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4" w:rsidRPr="0037494C" w:rsidRDefault="00815234" w:rsidP="0037494C">
      <w:pPr>
        <w:spacing w:after="90" w:line="240" w:lineRule="auto"/>
        <w:outlineLvl w:val="2"/>
        <w:rPr>
          <w:rFonts w:ascii="Tahoma" w:eastAsia="Times New Roman" w:hAnsi="Tahoma" w:cs="Tahoma"/>
          <w:b/>
          <w:color w:val="000000"/>
          <w:sz w:val="44"/>
          <w:szCs w:val="44"/>
          <w:u w:val="single"/>
          <w:lang w:eastAsia="tr-TR"/>
        </w:rPr>
      </w:pPr>
      <w:r w:rsidRPr="00815234">
        <w:rPr>
          <w:rFonts w:ascii="Tahoma" w:eastAsia="Times New Roman" w:hAnsi="Tahoma" w:cs="Tahoma"/>
          <w:b/>
          <w:color w:val="000000"/>
          <w:sz w:val="44"/>
          <w:szCs w:val="44"/>
          <w:u w:val="single"/>
          <w:lang w:eastAsia="tr-TR"/>
        </w:rPr>
        <w:t>TEV Eğitim (Yüksek Öğrenim) Bursları</w:t>
      </w:r>
      <w:r>
        <w:rPr>
          <w:rFonts w:ascii="Tahoma" w:eastAsia="Times New Roman" w:hAnsi="Tahoma" w:cs="Tahoma"/>
          <w:color w:val="B62527"/>
          <w:sz w:val="29"/>
          <w:szCs w:val="29"/>
          <w:lang w:eastAsia="tr-TR"/>
        </w:rPr>
        <w:t xml:space="preserve">       </w:t>
      </w:r>
      <w:r w:rsidR="0037494C">
        <w:rPr>
          <w:rFonts w:ascii="Tahoma" w:eastAsia="Times New Roman" w:hAnsi="Tahoma" w:cs="Tahoma"/>
          <w:noProof/>
          <w:color w:val="B62527"/>
          <w:sz w:val="29"/>
          <w:szCs w:val="29"/>
          <w:lang w:eastAsia="tr-TR"/>
        </w:rPr>
        <w:drawing>
          <wp:inline distT="0" distB="0" distL="0" distR="0">
            <wp:extent cx="1524000" cy="1219200"/>
            <wp:effectExtent l="19050" t="0" r="0" b="0"/>
            <wp:docPr id="2" name="1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B62527"/>
          <w:sz w:val="29"/>
          <w:szCs w:val="29"/>
          <w:lang w:eastAsia="tr-TR"/>
        </w:rPr>
        <w:t xml:space="preserve">                        </w:t>
      </w:r>
      <w:r>
        <w:rPr>
          <w:rFonts w:ascii="Tahoma" w:eastAsia="Times New Roman" w:hAnsi="Tahoma" w:cs="Tahoma"/>
          <w:noProof/>
          <w:color w:val="B62527"/>
          <w:sz w:val="29"/>
          <w:szCs w:val="29"/>
          <w:lang w:eastAsia="tr-TR"/>
        </w:rPr>
        <w:drawing>
          <wp:inline distT="0" distB="0" distL="0" distR="0">
            <wp:extent cx="2381250" cy="1362075"/>
            <wp:effectExtent l="19050" t="0" r="0" b="0"/>
            <wp:docPr id="1" name="Resim 1" descr="http://www.tev.org.tr/images/detail/bur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v.org.tr/images/detail/bur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4C" w:rsidRDefault="0037494C" w:rsidP="00815234">
      <w:pPr>
        <w:spacing w:after="0" w:line="270" w:lineRule="atLeast"/>
        <w:rPr>
          <w:rFonts w:ascii="Tahoma" w:eastAsia="Times New Roman" w:hAnsi="Tahoma" w:cs="Tahoma"/>
          <w:b/>
          <w:bCs/>
          <w:color w:val="246681"/>
          <w:sz w:val="20"/>
          <w:lang w:eastAsia="tr-TR"/>
        </w:rPr>
      </w:pPr>
    </w:p>
    <w:p w:rsidR="00815234" w:rsidRPr="00815234" w:rsidRDefault="00815234" w:rsidP="00815234">
      <w:pPr>
        <w:spacing w:after="0" w:line="270" w:lineRule="atLeast"/>
        <w:rPr>
          <w:rFonts w:ascii="Tahoma" w:eastAsia="Times New Roman" w:hAnsi="Tahoma" w:cs="Tahoma"/>
          <w:color w:val="246681"/>
          <w:sz w:val="20"/>
          <w:szCs w:val="20"/>
          <w:lang w:eastAsia="tr-TR"/>
        </w:rPr>
      </w:pPr>
      <w:r w:rsidRPr="00815234">
        <w:rPr>
          <w:rFonts w:ascii="Tahoma" w:eastAsia="Times New Roman" w:hAnsi="Tahoma" w:cs="Tahoma"/>
          <w:b/>
          <w:bCs/>
          <w:color w:val="246681"/>
          <w:sz w:val="20"/>
          <w:lang w:eastAsia="tr-TR"/>
        </w:rPr>
        <w:t>Türk Eğitim Vakfı</w:t>
      </w:r>
      <w:r w:rsidRPr="00815234">
        <w:rPr>
          <w:rFonts w:ascii="Tahoma" w:eastAsia="Times New Roman" w:hAnsi="Tahoma" w:cs="Tahoma"/>
          <w:color w:val="246681"/>
          <w:sz w:val="20"/>
          <w:szCs w:val="20"/>
          <w:lang w:eastAsia="tr-TR"/>
        </w:rPr>
        <w:t>, Atatürk İlkelerine bağlı, milli duygulara sahip, sağlam karakterli ve güvenilir, başarılı ancak maddi desteğe ihtiyacı olan, üniversite, yüksekokul ve meslek yüksekokulu öğrencilerine yükseköğrenim bursu vermektedir.</w:t>
      </w:r>
    </w:p>
    <w:p w:rsidR="00815234" w:rsidRPr="00815234" w:rsidRDefault="00815234" w:rsidP="00815234">
      <w:pPr>
        <w:spacing w:before="90" w:after="90" w:line="240" w:lineRule="auto"/>
        <w:outlineLvl w:val="2"/>
        <w:rPr>
          <w:rFonts w:ascii="Tahoma" w:eastAsia="Times New Roman" w:hAnsi="Tahoma" w:cs="Tahoma"/>
          <w:color w:val="000000"/>
          <w:sz w:val="23"/>
          <w:szCs w:val="23"/>
          <w:lang w:eastAsia="tr-TR"/>
        </w:rPr>
      </w:pPr>
      <w:r w:rsidRPr="00815234">
        <w:rPr>
          <w:rFonts w:ascii="Tahoma" w:eastAsia="Times New Roman" w:hAnsi="Tahoma" w:cs="Tahoma"/>
          <w:color w:val="000000"/>
          <w:sz w:val="23"/>
          <w:szCs w:val="23"/>
          <w:lang w:eastAsia="tr-TR"/>
        </w:rPr>
        <w:t xml:space="preserve">BAŞVURU </w:t>
      </w:r>
      <w:proofErr w:type="gramStart"/>
      <w:r w:rsidRPr="00815234">
        <w:rPr>
          <w:rFonts w:ascii="Tahoma" w:eastAsia="Times New Roman" w:hAnsi="Tahoma" w:cs="Tahoma"/>
          <w:color w:val="000000"/>
          <w:sz w:val="23"/>
          <w:szCs w:val="23"/>
          <w:lang w:eastAsia="tr-TR"/>
        </w:rPr>
        <w:t>KOŞULLARI :</w:t>
      </w:r>
      <w:proofErr w:type="gramEnd"/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T.C. Vatandaşı olmak,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Atatürk İlkelerine bağlı olmak,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Karakteri ve milli duyguları bakımından sağlam ve güvenilir olmak,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Malvarlığı ve gelir durumuna göre maddi desteğe ihtiyacı olmak, 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Kazanç getiren herhangi bir işte çalışmamak,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Başka bir kamu veya özel kurumdan maaş, ücret ve burs almamak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Yüksek öğrenime yeni kayıt yaptıranlar için: Fakülte veya yüksekokula giriş puan sırasına göre önde olmak,</w:t>
      </w:r>
    </w:p>
    <w:p w:rsidR="00815234" w:rsidRPr="00815234" w:rsidRDefault="00815234" w:rsidP="0081523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Ara sınıflar için: Genel başarı ortalaması 4 üzerinden en az 2,5 (100 üzerinden not verilen üniversitelerde en az 65) olup bir üst sınıfa geçiş hakkını kazanmış olmak. </w:t>
      </w:r>
      <w:proofErr w:type="gramStart"/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(</w:t>
      </w:r>
      <w:proofErr w:type="gramEnd"/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Genel not ortalaması uygun olduğu takdirde en fazla 3 başarısız dersi olan öğrencilerin başvurusu kabul edilecektir. Devam edilen öğretim yılındaki alınmayan ders başarısız sayılacaktır.</w:t>
      </w:r>
      <w:proofErr w:type="gramStart"/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)</w:t>
      </w:r>
      <w:proofErr w:type="gramEnd"/>
    </w:p>
    <w:p w:rsidR="00815234" w:rsidRPr="00815234" w:rsidRDefault="00815234" w:rsidP="00815234">
      <w:pPr>
        <w:spacing w:before="90" w:after="9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tr-TR"/>
        </w:rPr>
      </w:pPr>
      <w:r w:rsidRPr="00815234">
        <w:rPr>
          <w:rFonts w:ascii="Tahoma" w:eastAsia="Times New Roman" w:hAnsi="Tahoma" w:cs="Tahoma"/>
          <w:b/>
          <w:bCs/>
          <w:color w:val="000000"/>
          <w:sz w:val="29"/>
          <w:lang w:eastAsia="tr-TR"/>
        </w:rPr>
        <w:t>ADAY OLAMAYACAKLAR: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Vakıf üniversitesi öğrencileri,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Açık öğretim öğrencileri,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Uzaktan öğretim öğrencileri,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Ücretli değişim programında bulunanlar,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25 yaşından büyükler,</w:t>
      </w:r>
    </w:p>
    <w:p w:rsidR="00815234" w:rsidRPr="00815234" w:rsidRDefault="00815234" w:rsidP="0081523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Aynı aileden bursu devam eden başka kardeşi olan öğrenci başvuru yapamaz.</w:t>
      </w:r>
    </w:p>
    <w:p w:rsidR="00815234" w:rsidRPr="00815234" w:rsidRDefault="00815234" w:rsidP="00815234">
      <w:pPr>
        <w:spacing w:before="90" w:after="90" w:line="240" w:lineRule="auto"/>
        <w:outlineLvl w:val="2"/>
        <w:rPr>
          <w:rFonts w:ascii="Tahoma" w:eastAsia="Times New Roman" w:hAnsi="Tahoma" w:cs="Tahoma"/>
          <w:color w:val="000000"/>
          <w:sz w:val="23"/>
          <w:szCs w:val="23"/>
          <w:lang w:eastAsia="tr-TR"/>
        </w:rPr>
      </w:pPr>
      <w:proofErr w:type="gramStart"/>
      <w:r w:rsidRPr="00815234">
        <w:rPr>
          <w:rFonts w:ascii="Tahoma" w:eastAsia="Times New Roman" w:hAnsi="Tahoma" w:cs="Tahoma"/>
          <w:color w:val="000000"/>
          <w:sz w:val="23"/>
          <w:szCs w:val="23"/>
          <w:lang w:eastAsia="tr-TR"/>
        </w:rPr>
        <w:t>BAŞVURU :</w:t>
      </w:r>
      <w:proofErr w:type="gramEnd"/>
    </w:p>
    <w:p w:rsidR="00A95CEF" w:rsidRDefault="00815234" w:rsidP="00A95CEF">
      <w:pPr>
        <w:spacing w:after="0" w:line="270" w:lineRule="atLeast"/>
        <w:rPr>
          <w:rFonts w:ascii="Tahoma" w:eastAsia="Times New Roman" w:hAnsi="Tahoma" w:cs="Tahoma"/>
          <w:color w:val="246681"/>
          <w:sz w:val="20"/>
          <w:szCs w:val="20"/>
          <w:lang w:eastAsia="tr-TR"/>
        </w:rPr>
      </w:pPr>
      <w:r w:rsidRPr="00815234">
        <w:rPr>
          <w:rFonts w:ascii="Tahoma" w:eastAsia="Times New Roman" w:hAnsi="Tahoma" w:cs="Tahoma"/>
          <w:color w:val="246681"/>
          <w:sz w:val="20"/>
          <w:szCs w:val="20"/>
          <w:lang w:eastAsia="tr-TR"/>
        </w:rPr>
        <w:t xml:space="preserve">Burslara başvuru tarihi: </w:t>
      </w:r>
      <w:r w:rsidRPr="00815234">
        <w:rPr>
          <w:rFonts w:ascii="Tahoma" w:eastAsia="Times New Roman" w:hAnsi="Tahoma" w:cs="Tahoma"/>
          <w:b/>
          <w:bCs/>
          <w:color w:val="246681"/>
          <w:sz w:val="20"/>
          <w:lang w:eastAsia="tr-TR"/>
        </w:rPr>
        <w:t>1-30 Eylül</w:t>
      </w:r>
      <w:r w:rsidRPr="00815234">
        <w:rPr>
          <w:rFonts w:ascii="Tahoma" w:eastAsia="Times New Roman" w:hAnsi="Tahoma" w:cs="Tahoma"/>
          <w:color w:val="246681"/>
          <w:sz w:val="20"/>
          <w:szCs w:val="20"/>
          <w:lang w:eastAsia="tr-TR"/>
        </w:rPr>
        <w:t>'dür. </w:t>
      </w:r>
    </w:p>
    <w:p w:rsidR="00815234" w:rsidRPr="00A95CEF" w:rsidRDefault="00815234" w:rsidP="00A95CEF">
      <w:pPr>
        <w:pStyle w:val="ListeParagraf"/>
        <w:numPr>
          <w:ilvl w:val="0"/>
          <w:numId w:val="6"/>
        </w:numPr>
        <w:spacing w:after="0" w:line="27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TEV Burs Başvuru Formu www.</w:t>
      </w:r>
      <w:proofErr w:type="spellStart"/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tev</w:t>
      </w:r>
      <w:proofErr w:type="spellEnd"/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.</w:t>
      </w:r>
      <w:proofErr w:type="spellStart"/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or</w:t>
      </w:r>
      <w:r w:rsidR="0037494C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g.tr</w:t>
      </w:r>
      <w:proofErr w:type="spellEnd"/>
      <w:r w:rsidR="0037494C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 web adresin</w:t>
      </w:r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den doldurulacaktır</w:t>
      </w:r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, </w:t>
      </w:r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başvuru sürecinin bitmesinin ardından yapılacak olan ön elemeyi geçen öğrencilere </w:t>
      </w:r>
      <w:proofErr w:type="spellStart"/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sms</w:t>
      </w:r>
      <w:proofErr w:type="spellEnd"/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 ile bildirim yapılacak </w:t>
      </w:r>
      <w:r w:rsidR="0037494C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olup </w:t>
      </w:r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Başvuru Formu ve ekinde istenilen evrakları </w:t>
      </w:r>
      <w:r w:rsidR="008D4F2F" w:rsidRPr="00A95CEF">
        <w:rPr>
          <w:rFonts w:ascii="Tahoma" w:eastAsia="Times New Roman" w:hAnsi="Tahoma" w:cs="Tahoma"/>
          <w:color w:val="246681"/>
          <w:sz w:val="18"/>
          <w:szCs w:val="18"/>
          <w:u w:val="single"/>
          <w:lang w:eastAsia="tr-TR"/>
        </w:rPr>
        <w:t>08-12 Ekim tarihleri arasında</w:t>
      </w:r>
      <w:r w:rsidR="008D4F2F"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 </w:t>
      </w:r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yazıcıdan çıktısı alınıp </w:t>
      </w:r>
      <w:proofErr w:type="gramStart"/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imzalanarak  Fakülte</w:t>
      </w:r>
      <w:proofErr w:type="gramEnd"/>
      <w:r w:rsidRP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 Öğrenci İşlerine  teslim edilecektir.</w:t>
      </w:r>
    </w:p>
    <w:p w:rsidR="0037494C" w:rsidRDefault="0037494C" w:rsidP="0081523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246681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 xml:space="preserve">15 Ekim 16 Kasım tarihleri arasında ilan edilecek bir tarihte TEV yetkilileri ve Fakültemiz Burs Komisyonu üyelerinin katılımında </w:t>
      </w:r>
      <w:r w:rsidR="00A95CEF">
        <w:rPr>
          <w:rFonts w:ascii="Tahoma" w:eastAsia="Times New Roman" w:hAnsi="Tahoma" w:cs="Tahoma"/>
          <w:color w:val="246681"/>
          <w:sz w:val="18"/>
          <w:szCs w:val="18"/>
          <w:lang w:eastAsia="tr-TR"/>
        </w:rPr>
        <w:t>mülakat yapılacak ve Burs almaya hak kazanan öğrenciler belirlenecektir.</w:t>
      </w:r>
    </w:p>
    <w:sectPr w:rsidR="0037494C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14F"/>
    <w:multiLevelType w:val="hybridMultilevel"/>
    <w:tmpl w:val="CBF28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6BA2"/>
    <w:multiLevelType w:val="multilevel"/>
    <w:tmpl w:val="74F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43BD"/>
    <w:multiLevelType w:val="multilevel"/>
    <w:tmpl w:val="B384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25A15"/>
    <w:multiLevelType w:val="multilevel"/>
    <w:tmpl w:val="49A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E60DE"/>
    <w:multiLevelType w:val="multilevel"/>
    <w:tmpl w:val="FED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31A17"/>
    <w:multiLevelType w:val="multilevel"/>
    <w:tmpl w:val="568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234"/>
    <w:rsid w:val="001005DC"/>
    <w:rsid w:val="0013090E"/>
    <w:rsid w:val="001962FF"/>
    <w:rsid w:val="00236EF2"/>
    <w:rsid w:val="002F09D4"/>
    <w:rsid w:val="00304F8B"/>
    <w:rsid w:val="0037494C"/>
    <w:rsid w:val="0038622F"/>
    <w:rsid w:val="003B4392"/>
    <w:rsid w:val="004751C8"/>
    <w:rsid w:val="004F3171"/>
    <w:rsid w:val="0055408B"/>
    <w:rsid w:val="00576FA7"/>
    <w:rsid w:val="005849A7"/>
    <w:rsid w:val="007B7D07"/>
    <w:rsid w:val="007E0D88"/>
    <w:rsid w:val="00815234"/>
    <w:rsid w:val="008D4F2F"/>
    <w:rsid w:val="009812A5"/>
    <w:rsid w:val="009A1E22"/>
    <w:rsid w:val="00A0542D"/>
    <w:rsid w:val="00A95CEF"/>
    <w:rsid w:val="00BB49DB"/>
    <w:rsid w:val="00BC7E45"/>
    <w:rsid w:val="00D470D2"/>
    <w:rsid w:val="00EF61CC"/>
    <w:rsid w:val="00FC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5234"/>
    <w:rPr>
      <w:strike w:val="0"/>
      <w:dstrike w:val="0"/>
      <w:color w:val="246681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81523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23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5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484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4</cp:revision>
  <dcterms:created xsi:type="dcterms:W3CDTF">2015-08-31T08:15:00Z</dcterms:created>
  <dcterms:modified xsi:type="dcterms:W3CDTF">2018-09-07T07:31:00Z</dcterms:modified>
</cp:coreProperties>
</file>