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5" w:rsidRDefault="00DE5DB5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5915B4" w:rsidRDefault="005915B4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E71127" w:rsidRPr="008E62BD" w:rsidRDefault="0001108B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8E62BD">
        <w:rPr>
          <w:rFonts w:ascii="Calibri" w:hAnsi="Calibri"/>
          <w:b/>
          <w:color w:val="auto"/>
          <w:sz w:val="24"/>
          <w:szCs w:val="24"/>
        </w:rPr>
        <w:t>201</w:t>
      </w:r>
      <w:r w:rsidR="006924F4">
        <w:rPr>
          <w:rFonts w:ascii="Calibri" w:hAnsi="Calibri"/>
          <w:b/>
          <w:color w:val="auto"/>
          <w:sz w:val="24"/>
          <w:szCs w:val="24"/>
        </w:rPr>
        <w:t>9</w:t>
      </w:r>
      <w:r w:rsidR="00BA7982" w:rsidRPr="008E62BD">
        <w:rPr>
          <w:rFonts w:ascii="Calibri" w:hAnsi="Calibri"/>
          <w:b/>
          <w:color w:val="auto"/>
          <w:sz w:val="24"/>
          <w:szCs w:val="24"/>
        </w:rPr>
        <w:t>-20</w:t>
      </w:r>
      <w:r w:rsidR="006924F4">
        <w:rPr>
          <w:rFonts w:ascii="Calibri" w:hAnsi="Calibri"/>
          <w:b/>
          <w:color w:val="auto"/>
          <w:sz w:val="24"/>
          <w:szCs w:val="24"/>
        </w:rPr>
        <w:t>20</w:t>
      </w:r>
      <w:r w:rsidR="00E71127" w:rsidRPr="008E62BD">
        <w:rPr>
          <w:rFonts w:ascii="Calibri" w:hAnsi="Calibri"/>
          <w:b/>
          <w:color w:val="auto"/>
          <w:sz w:val="24"/>
          <w:szCs w:val="24"/>
        </w:rPr>
        <w:t xml:space="preserve"> DEPARTMENT OF MARITIME BUSINESS ADMINISTRATION </w:t>
      </w:r>
    </w:p>
    <w:p w:rsidR="00E71127" w:rsidRPr="008E62BD" w:rsidRDefault="00E71127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8E62BD">
        <w:rPr>
          <w:rFonts w:ascii="Calibri" w:hAnsi="Calibri"/>
          <w:b/>
          <w:color w:val="auto"/>
          <w:sz w:val="24"/>
          <w:szCs w:val="24"/>
        </w:rPr>
        <w:t>FRESHMAN SPRING SEMESTER WEEKLY CLASS SCHEDULE</w:t>
      </w:r>
    </w:p>
    <w:p w:rsidR="00E71127" w:rsidRPr="008E62BD" w:rsidRDefault="00E71127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659"/>
        <w:gridCol w:w="1660"/>
        <w:gridCol w:w="1659"/>
        <w:gridCol w:w="1660"/>
        <w:gridCol w:w="875"/>
        <w:gridCol w:w="1701"/>
        <w:gridCol w:w="1701"/>
        <w:gridCol w:w="1543"/>
        <w:gridCol w:w="1418"/>
        <w:gridCol w:w="1417"/>
      </w:tblGrid>
      <w:tr w:rsidR="001D192A" w:rsidRPr="008E62BD" w:rsidTr="001D192A">
        <w:tc>
          <w:tcPr>
            <w:tcW w:w="115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Days</w:t>
            </w:r>
            <w:proofErr w:type="spellEnd"/>
            <w:r w:rsidRPr="008E62BD">
              <w:rPr>
                <w:b/>
                <w:color w:val="auto"/>
              </w:rPr>
              <w:t>/</w:t>
            </w:r>
            <w:proofErr w:type="spellStart"/>
            <w:r w:rsidRPr="008E62BD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08.30-09:15</w:t>
            </w: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09.25-10.10</w:t>
            </w:r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10.20-11.05</w:t>
            </w: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11.15-12.00</w:t>
            </w:r>
          </w:p>
        </w:tc>
        <w:tc>
          <w:tcPr>
            <w:tcW w:w="875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12.00-13.00</w:t>
            </w: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13.00-13.45</w:t>
            </w: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13.55-14.40</w:t>
            </w:r>
          </w:p>
        </w:tc>
        <w:tc>
          <w:tcPr>
            <w:tcW w:w="1543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14.50-15.35</w:t>
            </w:r>
          </w:p>
        </w:tc>
        <w:tc>
          <w:tcPr>
            <w:tcW w:w="1418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auto"/>
              </w:rPr>
              <w:t>15.45-16.30</w:t>
            </w:r>
          </w:p>
        </w:tc>
        <w:tc>
          <w:tcPr>
            <w:tcW w:w="1417" w:type="dxa"/>
          </w:tcPr>
          <w:p w:rsidR="001D192A" w:rsidRPr="008E62BD" w:rsidRDefault="001D192A" w:rsidP="001D192A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16.40-</w:t>
            </w:r>
          </w:p>
          <w:p w:rsidR="001D192A" w:rsidRPr="008E62BD" w:rsidRDefault="001D192A" w:rsidP="001D192A">
            <w:pPr>
              <w:jc w:val="center"/>
              <w:rPr>
                <w:b/>
                <w:color w:val="auto"/>
              </w:rPr>
            </w:pPr>
            <w:r w:rsidRPr="008E62BD">
              <w:rPr>
                <w:b/>
                <w:color w:val="000000" w:themeColor="text1"/>
              </w:rPr>
              <w:t>17.35</w:t>
            </w:r>
          </w:p>
        </w:tc>
      </w:tr>
      <w:tr w:rsidR="001D192A" w:rsidRPr="008E62BD" w:rsidTr="001D192A">
        <w:tc>
          <w:tcPr>
            <w:tcW w:w="1151" w:type="dxa"/>
          </w:tcPr>
          <w:p w:rsidR="001D192A" w:rsidRPr="008E62BD" w:rsidRDefault="001D192A" w:rsidP="00A14AAF">
            <w:pPr>
              <w:rPr>
                <w:b/>
                <w:color w:val="auto"/>
              </w:rPr>
            </w:pPr>
          </w:p>
          <w:p w:rsidR="001D192A" w:rsidRPr="008E62BD" w:rsidRDefault="001D192A" w:rsidP="00A14AAF">
            <w:pPr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Monday</w:t>
            </w:r>
            <w:proofErr w:type="spellEnd"/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Business II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Dr. Hande Tuncel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Business II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Dr. Hande Tuncel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Business II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Dr. Hande Tuncel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Business II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Dr. Hande Tuncel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Business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Fatma Itır Bingöl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Business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Fatma Itır Bingöl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Business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Fatma Itır Bingöl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D192A" w:rsidRPr="008E62BD" w:rsidTr="001D192A">
        <w:tc>
          <w:tcPr>
            <w:tcW w:w="1151" w:type="dxa"/>
            <w:vMerge w:val="restart"/>
          </w:tcPr>
          <w:p w:rsidR="001D192A" w:rsidRPr="008E62BD" w:rsidRDefault="001D192A" w:rsidP="00A14AAF">
            <w:pPr>
              <w:rPr>
                <w:b/>
                <w:color w:val="auto"/>
              </w:rPr>
            </w:pPr>
          </w:p>
          <w:p w:rsidR="001D192A" w:rsidRPr="008E62BD" w:rsidRDefault="001D192A" w:rsidP="00A14AAF">
            <w:pPr>
              <w:rPr>
                <w:b/>
                <w:color w:val="auto"/>
              </w:rPr>
            </w:pPr>
          </w:p>
          <w:p w:rsidR="001D192A" w:rsidRPr="008E62BD" w:rsidRDefault="001D192A" w:rsidP="00A14AAF">
            <w:pPr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659" w:type="dxa"/>
            <w:vMerge w:val="restart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875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BA798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701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543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of Management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418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D192A" w:rsidRPr="008E62BD" w:rsidTr="001D192A">
        <w:tc>
          <w:tcPr>
            <w:tcW w:w="1151" w:type="dxa"/>
            <w:vMerge/>
          </w:tcPr>
          <w:p w:rsidR="001D192A" w:rsidRPr="008E62BD" w:rsidRDefault="001D192A" w:rsidP="00A14AAF">
            <w:pPr>
              <w:rPr>
                <w:b/>
                <w:color w:val="auto"/>
              </w:rPr>
            </w:pPr>
          </w:p>
        </w:tc>
        <w:tc>
          <w:tcPr>
            <w:tcW w:w="1659" w:type="dxa"/>
            <w:vMerge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Serdar Ayan</w:t>
            </w:r>
          </w:p>
        </w:tc>
        <w:tc>
          <w:tcPr>
            <w:tcW w:w="1659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Serdar Ayan</w:t>
            </w:r>
          </w:p>
        </w:tc>
        <w:tc>
          <w:tcPr>
            <w:tcW w:w="1660" w:type="dxa"/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Dr. Serdar Ayan </w:t>
            </w:r>
          </w:p>
        </w:tc>
        <w:tc>
          <w:tcPr>
            <w:tcW w:w="875" w:type="dxa"/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92A" w:rsidRPr="008E62BD" w:rsidRDefault="001D192A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KITA-A</w:t>
            </w:r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Serdar Ayan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KITA-A</w:t>
            </w:r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Serdar Ayan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MBA1008 KITA-A</w:t>
            </w:r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Serdar Ayan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192A" w:rsidRPr="008E62BD" w:rsidRDefault="001D192A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6612" w:rsidRPr="008E62BD" w:rsidTr="001D192A">
        <w:trPr>
          <w:trHeight w:val="1249"/>
        </w:trPr>
        <w:tc>
          <w:tcPr>
            <w:tcW w:w="1151" w:type="dxa"/>
          </w:tcPr>
          <w:p w:rsidR="00E96612" w:rsidRPr="008E62BD" w:rsidRDefault="00E96612" w:rsidP="00E96612">
            <w:pPr>
              <w:rPr>
                <w:b/>
                <w:color w:val="auto"/>
              </w:rPr>
            </w:pPr>
          </w:p>
          <w:p w:rsidR="00E96612" w:rsidRPr="008E62BD" w:rsidRDefault="00E96612" w:rsidP="00E96612">
            <w:pPr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Wed</w:t>
            </w:r>
            <w:proofErr w:type="spellEnd"/>
            <w:r w:rsidRPr="008E62BD">
              <w:rPr>
                <w:b/>
                <w:color w:val="auto"/>
              </w:rPr>
              <w:t>.</w:t>
            </w:r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8E62BD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875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543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World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418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Maritime Business 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D.Ali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Deveci</w:t>
            </w:r>
          </w:p>
        </w:tc>
        <w:tc>
          <w:tcPr>
            <w:tcW w:w="1417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Maritime Business 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D.Ali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Deveci</w:t>
            </w:r>
          </w:p>
        </w:tc>
      </w:tr>
      <w:tr w:rsidR="00E96612" w:rsidRPr="008E62BD" w:rsidTr="001D192A">
        <w:tc>
          <w:tcPr>
            <w:tcW w:w="1151" w:type="dxa"/>
            <w:vMerge w:val="restart"/>
          </w:tcPr>
          <w:p w:rsidR="00E96612" w:rsidRPr="008E62BD" w:rsidRDefault="00E96612" w:rsidP="00E96612">
            <w:pPr>
              <w:rPr>
                <w:b/>
                <w:color w:val="auto"/>
              </w:rPr>
            </w:pPr>
          </w:p>
          <w:p w:rsidR="00E96612" w:rsidRPr="008E62BD" w:rsidRDefault="00E96612" w:rsidP="00E96612">
            <w:pPr>
              <w:rPr>
                <w:b/>
                <w:color w:val="auto"/>
              </w:rPr>
            </w:pPr>
          </w:p>
          <w:p w:rsidR="00E96612" w:rsidRPr="008E62BD" w:rsidRDefault="00E96612" w:rsidP="00E96612">
            <w:pPr>
              <w:rPr>
                <w:b/>
                <w:color w:val="auto"/>
              </w:rPr>
            </w:pPr>
          </w:p>
          <w:p w:rsidR="00E96612" w:rsidRPr="008E62BD" w:rsidRDefault="00E96612" w:rsidP="00E96612">
            <w:pPr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Thursday</w:t>
            </w:r>
            <w:proofErr w:type="spellEnd"/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THEORETICAL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Lec.Dr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Güven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THEORETICAL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Lec.Dr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Güven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875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PRACTICE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Oğuz Atik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PRACTICE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Atik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6612" w:rsidRPr="008E62BD" w:rsidTr="001D192A">
        <w:trPr>
          <w:trHeight w:val="1355"/>
        </w:trPr>
        <w:tc>
          <w:tcPr>
            <w:tcW w:w="1151" w:type="dxa"/>
            <w:vMerge/>
          </w:tcPr>
          <w:p w:rsidR="00E96612" w:rsidRPr="008E62BD" w:rsidRDefault="00E96612" w:rsidP="00E96612">
            <w:pPr>
              <w:rPr>
                <w:b/>
                <w:color w:val="auto"/>
              </w:rPr>
            </w:pPr>
          </w:p>
        </w:tc>
        <w:tc>
          <w:tcPr>
            <w:tcW w:w="1659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PRACTICE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Prof.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Atik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PRACTICE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Prof. Dr. Oğuz Atik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THEORETICAL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Lec.Dr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Güven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>THEORETICAL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6612" w:rsidRPr="008E62BD" w:rsidRDefault="00E96612" w:rsidP="00E9661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E62BD">
              <w:rPr>
                <w:b/>
                <w:color w:val="auto"/>
                <w:sz w:val="16"/>
                <w:szCs w:val="16"/>
              </w:rPr>
              <w:t>URLA</w:t>
            </w:r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r w:rsidRPr="008E62BD">
              <w:rPr>
                <w:color w:val="auto"/>
                <w:sz w:val="16"/>
                <w:szCs w:val="16"/>
              </w:rPr>
              <w:t xml:space="preserve">Basic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 xml:space="preserve">. Dr. Güven </w:t>
            </w:r>
            <w:proofErr w:type="spellStart"/>
            <w:r w:rsidRPr="008E62BD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543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</w:tr>
      <w:tr w:rsidR="00E96612" w:rsidRPr="008E62BD" w:rsidTr="001D192A">
        <w:trPr>
          <w:trHeight w:val="378"/>
        </w:trPr>
        <w:tc>
          <w:tcPr>
            <w:tcW w:w="1151" w:type="dxa"/>
          </w:tcPr>
          <w:p w:rsidR="00E96612" w:rsidRPr="008E62BD" w:rsidRDefault="00E96612" w:rsidP="00E96612">
            <w:pPr>
              <w:rPr>
                <w:b/>
                <w:color w:val="auto"/>
              </w:rPr>
            </w:pPr>
            <w:proofErr w:type="spellStart"/>
            <w:r w:rsidRPr="008E62BD">
              <w:rPr>
                <w:b/>
                <w:color w:val="auto"/>
              </w:rPr>
              <w:t>Friday</w:t>
            </w:r>
            <w:proofErr w:type="spellEnd"/>
          </w:p>
        </w:tc>
        <w:tc>
          <w:tcPr>
            <w:tcW w:w="1659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59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75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612" w:rsidRPr="008E62BD" w:rsidRDefault="00E96612" w:rsidP="00E9661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612" w:rsidRPr="008E62BD" w:rsidRDefault="00E96612" w:rsidP="00E96612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E71127" w:rsidRPr="008E62BD" w:rsidRDefault="00E71127" w:rsidP="00E71127">
      <w:pPr>
        <w:rPr>
          <w:b/>
          <w:color w:val="auto"/>
          <w:sz w:val="24"/>
          <w:szCs w:val="24"/>
        </w:rPr>
      </w:pPr>
    </w:p>
    <w:p w:rsidR="00E71127" w:rsidRPr="008E62BD" w:rsidRDefault="00E71127" w:rsidP="00E71127">
      <w:pPr>
        <w:rPr>
          <w:b/>
          <w:color w:val="auto"/>
          <w:sz w:val="24"/>
          <w:szCs w:val="24"/>
        </w:rPr>
      </w:pPr>
    </w:p>
    <w:p w:rsidR="003B4392" w:rsidRPr="008E62BD" w:rsidRDefault="003B4392"/>
    <w:p w:rsidR="00E71127" w:rsidRPr="008E62BD" w:rsidRDefault="00E71127"/>
    <w:p w:rsidR="00E71127" w:rsidRPr="008E62BD" w:rsidRDefault="00E71127"/>
    <w:p w:rsidR="00E71127" w:rsidRPr="008E62BD" w:rsidRDefault="00E71127"/>
    <w:p w:rsidR="0093549B" w:rsidRPr="008E62BD" w:rsidRDefault="0093549B"/>
    <w:p w:rsidR="00E71127" w:rsidRPr="008E62BD" w:rsidRDefault="00E71127"/>
    <w:p w:rsidR="00E71127" w:rsidRPr="008E62BD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8E62BD">
        <w:rPr>
          <w:rFonts w:ascii="Calibri" w:hAnsi="Calibri"/>
          <w:b/>
          <w:color w:val="000000" w:themeColor="text1"/>
          <w:sz w:val="24"/>
          <w:szCs w:val="24"/>
        </w:rPr>
        <w:lastRenderedPageBreak/>
        <w:t>201</w:t>
      </w:r>
      <w:r w:rsidR="006924F4">
        <w:rPr>
          <w:rFonts w:ascii="Calibri" w:hAnsi="Calibri"/>
          <w:b/>
          <w:color w:val="000000" w:themeColor="text1"/>
          <w:sz w:val="24"/>
          <w:szCs w:val="24"/>
        </w:rPr>
        <w:t>9</w:t>
      </w:r>
      <w:r w:rsidR="0001108B" w:rsidRPr="008E62BD">
        <w:rPr>
          <w:rFonts w:ascii="Calibri" w:hAnsi="Calibri"/>
          <w:b/>
          <w:color w:val="000000" w:themeColor="text1"/>
          <w:sz w:val="24"/>
          <w:szCs w:val="24"/>
        </w:rPr>
        <w:t>-20</w:t>
      </w:r>
      <w:r w:rsidR="006924F4">
        <w:rPr>
          <w:rFonts w:ascii="Calibri" w:hAnsi="Calibri"/>
          <w:b/>
          <w:color w:val="000000" w:themeColor="text1"/>
          <w:sz w:val="24"/>
          <w:szCs w:val="24"/>
        </w:rPr>
        <w:t>20</w:t>
      </w:r>
      <w:r w:rsidRPr="008E62BD">
        <w:rPr>
          <w:rFonts w:ascii="Calibri" w:hAnsi="Calibri"/>
          <w:b/>
          <w:color w:val="000000" w:themeColor="text1"/>
          <w:sz w:val="24"/>
          <w:szCs w:val="24"/>
        </w:rPr>
        <w:t xml:space="preserve"> DEPARTMENT OF MARITIME BUSINESS ADMINISTRATION </w:t>
      </w:r>
    </w:p>
    <w:p w:rsidR="00E71127" w:rsidRPr="008E62BD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8E62BD">
        <w:rPr>
          <w:rFonts w:ascii="Calibri" w:hAnsi="Calibri"/>
          <w:b/>
          <w:color w:val="000000" w:themeColor="text1"/>
          <w:sz w:val="24"/>
          <w:szCs w:val="24"/>
        </w:rPr>
        <w:t>SOPHOMORE SPRING SEMESTER WEEKLY CLASS SCHEDULE</w:t>
      </w:r>
    </w:p>
    <w:p w:rsidR="00E71127" w:rsidRPr="008E62BD" w:rsidRDefault="00E71127" w:rsidP="00E71127">
      <w:pPr>
        <w:jc w:val="center"/>
        <w:rPr>
          <w:b/>
          <w:color w:val="000000" w:themeColor="text1"/>
        </w:rPr>
      </w:pPr>
    </w:p>
    <w:tbl>
      <w:tblPr>
        <w:tblW w:w="1617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653"/>
        <w:gridCol w:w="1654"/>
        <w:gridCol w:w="1654"/>
        <w:gridCol w:w="1654"/>
        <w:gridCol w:w="1323"/>
        <w:gridCol w:w="1523"/>
        <w:gridCol w:w="1524"/>
        <w:gridCol w:w="1524"/>
        <w:gridCol w:w="1524"/>
        <w:gridCol w:w="992"/>
      </w:tblGrid>
      <w:tr w:rsidR="001F7EA3" w:rsidRPr="008E62BD" w:rsidTr="00C1438B">
        <w:tc>
          <w:tcPr>
            <w:tcW w:w="1151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Days</w:t>
            </w:r>
            <w:proofErr w:type="spellEnd"/>
            <w:r w:rsidRPr="008E62BD">
              <w:rPr>
                <w:b/>
                <w:color w:val="000000" w:themeColor="text1"/>
              </w:rPr>
              <w:t>/</w:t>
            </w:r>
            <w:proofErr w:type="spellStart"/>
            <w:r w:rsidRPr="008E62BD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653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323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12.00-13.00</w:t>
            </w:r>
          </w:p>
        </w:tc>
        <w:tc>
          <w:tcPr>
            <w:tcW w:w="1523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15.45-16.30</w:t>
            </w:r>
          </w:p>
        </w:tc>
        <w:tc>
          <w:tcPr>
            <w:tcW w:w="992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16.40-</w:t>
            </w:r>
          </w:p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17.35</w:t>
            </w:r>
          </w:p>
        </w:tc>
      </w:tr>
      <w:tr w:rsidR="001F7EA3" w:rsidRPr="008E62BD" w:rsidTr="00C1438B">
        <w:trPr>
          <w:trHeight w:val="1300"/>
        </w:trPr>
        <w:tc>
          <w:tcPr>
            <w:tcW w:w="1151" w:type="dxa"/>
          </w:tcPr>
          <w:p w:rsidR="00E71127" w:rsidRPr="008E62BD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Monday</w:t>
            </w:r>
            <w:proofErr w:type="spellEnd"/>
          </w:p>
        </w:tc>
        <w:tc>
          <w:tcPr>
            <w:tcW w:w="1653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BA7982" w:rsidP="0020420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E71127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Seçil </w:t>
            </w:r>
            <w:proofErr w:type="spellStart"/>
            <w:r w:rsidR="00204204" w:rsidRPr="008E62BD">
              <w:rPr>
                <w:rFonts w:cs="Arial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BA7982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Seçil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BA7982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Seçil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323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6924F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6924F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Accounting</w:t>
            </w:r>
          </w:p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8E62BD" w:rsidRDefault="006924F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Dr. </w:t>
            </w:r>
            <w:r>
              <w:rPr>
                <w:color w:val="auto"/>
                <w:sz w:val="16"/>
                <w:szCs w:val="16"/>
              </w:rPr>
              <w:t>Onur Akdaş</w:t>
            </w:r>
          </w:p>
        </w:tc>
        <w:tc>
          <w:tcPr>
            <w:tcW w:w="1524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01108B" w:rsidRPr="008E62BD" w:rsidTr="00C1438B">
        <w:tc>
          <w:tcPr>
            <w:tcW w:w="1151" w:type="dxa"/>
            <w:vMerge w:val="restart"/>
          </w:tcPr>
          <w:p w:rsidR="0001108B" w:rsidRPr="008E62BD" w:rsidRDefault="0001108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653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108B" w:rsidRPr="008E62BD" w:rsidRDefault="00BA7982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8E62BD">
              <w:rPr>
                <w:color w:val="000000" w:themeColor="text1"/>
                <w:sz w:val="16"/>
                <w:szCs w:val="16"/>
              </w:rPr>
              <w:t xml:space="preserve">. Dr. </w:t>
            </w:r>
            <w:r w:rsidR="0001108B" w:rsidRPr="008E62BD">
              <w:rPr>
                <w:color w:val="000000" w:themeColor="text1"/>
                <w:sz w:val="16"/>
                <w:szCs w:val="16"/>
              </w:rPr>
              <w:t>Çimen Karataş Çetin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7982" w:rsidRPr="008E62BD" w:rsidRDefault="00BA7982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8E62BD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7982" w:rsidRPr="008E62BD" w:rsidRDefault="00BA7982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8E62BD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7982" w:rsidRPr="008E62BD" w:rsidRDefault="00BA7982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8E62BD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3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Gamze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Gamze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Gamze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Port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Terminal Management</w:t>
            </w:r>
          </w:p>
          <w:p w:rsidR="0001108B" w:rsidRPr="008E62BD" w:rsidRDefault="0001108B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Gamze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992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1438B" w:rsidRPr="008E62BD" w:rsidTr="00C1438B">
        <w:tc>
          <w:tcPr>
            <w:tcW w:w="1151" w:type="dxa"/>
            <w:vMerge/>
          </w:tcPr>
          <w:p w:rsidR="00C1438B" w:rsidRPr="008E62BD" w:rsidRDefault="00C1438B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653" w:type="dxa"/>
          </w:tcPr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C1438B" w:rsidRPr="008E62BD" w:rsidRDefault="00C143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654" w:type="dxa"/>
          </w:tcPr>
          <w:p w:rsidR="00C1438B" w:rsidRPr="008E62BD" w:rsidRDefault="00C143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654" w:type="dxa"/>
          </w:tcPr>
          <w:p w:rsidR="00C1438B" w:rsidRPr="008E62BD" w:rsidRDefault="00C143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546C37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</w:tcPr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C1438B" w:rsidRPr="008E62BD" w:rsidRDefault="00C1438B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524" w:type="dxa"/>
          </w:tcPr>
          <w:p w:rsidR="00C1438B" w:rsidRPr="008E62BD" w:rsidRDefault="00C1438B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524" w:type="dxa"/>
          </w:tcPr>
          <w:p w:rsidR="00C1438B" w:rsidRPr="008E62BD" w:rsidRDefault="00C1438B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Maritime </w:t>
            </w: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2297E" w:rsidP="00546C3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C143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Nil Kula </w:t>
            </w:r>
          </w:p>
        </w:tc>
        <w:tc>
          <w:tcPr>
            <w:tcW w:w="1524" w:type="dxa"/>
          </w:tcPr>
          <w:p w:rsidR="00C1438B" w:rsidRPr="008E62BD" w:rsidRDefault="00C1438B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01108B" w:rsidRPr="008E62BD" w:rsidTr="00C1438B">
        <w:trPr>
          <w:trHeight w:val="1065"/>
        </w:trPr>
        <w:tc>
          <w:tcPr>
            <w:tcW w:w="1151" w:type="dxa"/>
          </w:tcPr>
          <w:p w:rsidR="0001108B" w:rsidRPr="008E62BD" w:rsidRDefault="0001108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Wed</w:t>
            </w:r>
            <w:proofErr w:type="spellEnd"/>
            <w:r w:rsidRPr="008E62BD">
              <w:rPr>
                <w:b/>
                <w:color w:val="000000" w:themeColor="text1"/>
              </w:rPr>
              <w:t>.</w:t>
            </w:r>
          </w:p>
        </w:tc>
        <w:tc>
          <w:tcPr>
            <w:tcW w:w="1653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AC39A0" w:rsidP="00AC39A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</w:t>
            </w:r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AC39A0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</w:t>
            </w:r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654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AC39A0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Prof. Dr. </w:t>
            </w:r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="0001108B" w:rsidRPr="008E62BD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323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A. Güldem Cerit</w:t>
            </w:r>
          </w:p>
        </w:tc>
        <w:tc>
          <w:tcPr>
            <w:tcW w:w="1524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A. Güldem Cerit</w:t>
            </w:r>
          </w:p>
        </w:tc>
        <w:tc>
          <w:tcPr>
            <w:tcW w:w="1524" w:type="dxa"/>
          </w:tcPr>
          <w:p w:rsidR="0001108B" w:rsidRPr="008E62BD" w:rsidRDefault="0001108B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A. Güldem Cerit</w:t>
            </w:r>
          </w:p>
        </w:tc>
        <w:tc>
          <w:tcPr>
            <w:tcW w:w="1524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1108B" w:rsidRPr="008E62BD" w:rsidRDefault="000110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1438B" w:rsidRPr="008E62BD" w:rsidTr="00C1438B">
        <w:trPr>
          <w:trHeight w:val="1609"/>
        </w:trPr>
        <w:tc>
          <w:tcPr>
            <w:tcW w:w="1151" w:type="dxa"/>
          </w:tcPr>
          <w:p w:rsidR="00C1438B" w:rsidRPr="008E62BD" w:rsidRDefault="00C1438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Thursday</w:t>
            </w:r>
            <w:proofErr w:type="spellEnd"/>
          </w:p>
          <w:p w:rsidR="00C1438B" w:rsidRPr="008E62BD" w:rsidRDefault="00C1438B" w:rsidP="00A14AAF">
            <w:pPr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53" w:type="dxa"/>
          </w:tcPr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29EF" w:rsidRPr="008E62BD" w:rsidRDefault="002429EF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C1438B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654" w:type="dxa"/>
          </w:tcPr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29EF" w:rsidRPr="008E62BD" w:rsidRDefault="002429EF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C1438B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654" w:type="dxa"/>
          </w:tcPr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29EF" w:rsidRPr="008E62BD" w:rsidRDefault="002429EF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C1438B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654" w:type="dxa"/>
          </w:tcPr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C1438B" w:rsidRPr="008E62BD" w:rsidRDefault="00C1438B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29EF" w:rsidRPr="008E62BD" w:rsidRDefault="002429EF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C1438B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323" w:type="dxa"/>
          </w:tcPr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</w:p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2429EF" w:rsidP="00F5728E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Dr. </w:t>
            </w:r>
            <w:r w:rsidR="00F5728E">
              <w:rPr>
                <w:rFonts w:cs="Arial"/>
                <w:color w:val="000000" w:themeColor="text1"/>
                <w:sz w:val="16"/>
                <w:szCs w:val="16"/>
              </w:rPr>
              <w:t>B.Bilge Sağlam</w:t>
            </w:r>
            <w:r w:rsidR="00581B55" w:rsidRPr="008E62BD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</w:tcPr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</w:p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F5728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B.Bilge Sağlam</w:t>
            </w:r>
          </w:p>
        </w:tc>
        <w:tc>
          <w:tcPr>
            <w:tcW w:w="1524" w:type="dxa"/>
          </w:tcPr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PRACTICE  </w:t>
            </w:r>
          </w:p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F5728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B.Bilge Sağlam</w:t>
            </w:r>
          </w:p>
        </w:tc>
        <w:tc>
          <w:tcPr>
            <w:tcW w:w="1524" w:type="dxa"/>
          </w:tcPr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C1438B" w:rsidRPr="008E62BD" w:rsidRDefault="00C1438B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Operations</w:t>
            </w:r>
          </w:p>
          <w:p w:rsidR="002429EF" w:rsidRPr="008E62BD" w:rsidRDefault="002429EF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38B" w:rsidRPr="008E62BD" w:rsidRDefault="00F5728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B.Bilge Sağlam</w:t>
            </w:r>
          </w:p>
        </w:tc>
        <w:tc>
          <w:tcPr>
            <w:tcW w:w="992" w:type="dxa"/>
          </w:tcPr>
          <w:p w:rsidR="00C1438B" w:rsidRPr="008E62BD" w:rsidRDefault="00C1438B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B24DE" w:rsidRPr="008E62BD" w:rsidTr="00C1438B">
        <w:tc>
          <w:tcPr>
            <w:tcW w:w="1151" w:type="dxa"/>
          </w:tcPr>
          <w:p w:rsidR="00CB24DE" w:rsidRPr="008E62BD" w:rsidRDefault="00CB24DE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Friday</w:t>
            </w:r>
            <w:proofErr w:type="spellEnd"/>
          </w:p>
          <w:p w:rsidR="00CB24DE" w:rsidRPr="008E62BD" w:rsidRDefault="00CB24D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653" w:type="dxa"/>
          </w:tcPr>
          <w:p w:rsidR="00CB24DE" w:rsidRPr="008E62BD" w:rsidRDefault="00CB24DE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160C5B" w:rsidRPr="008E62BD" w:rsidRDefault="00160C5B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CB24DE" w:rsidRPr="008E62BD" w:rsidRDefault="00CB24DE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CB24DE" w:rsidRPr="008E62BD" w:rsidRDefault="00CB24DE" w:rsidP="005E43B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Language</w:t>
            </w:r>
          </w:p>
          <w:p w:rsidR="00CB24DE" w:rsidRPr="008E62BD" w:rsidRDefault="00CB24DE" w:rsidP="005E43B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CB24DE" w:rsidRPr="008E62BD" w:rsidRDefault="00CB24DE" w:rsidP="005E43B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Okt.Rabia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 Eryılmaz</w:t>
            </w:r>
          </w:p>
        </w:tc>
        <w:tc>
          <w:tcPr>
            <w:tcW w:w="1654" w:type="dxa"/>
          </w:tcPr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Language</w:t>
            </w:r>
          </w:p>
          <w:p w:rsidR="00160C5B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CB24DE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Okt.Rabia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 Eryılmaz</w:t>
            </w:r>
          </w:p>
        </w:tc>
        <w:tc>
          <w:tcPr>
            <w:tcW w:w="1654" w:type="dxa"/>
          </w:tcPr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Language</w:t>
            </w:r>
          </w:p>
          <w:p w:rsidR="00160C5B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CB24DE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Okt.Rabia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 Eryılmaz</w:t>
            </w:r>
          </w:p>
        </w:tc>
        <w:tc>
          <w:tcPr>
            <w:tcW w:w="1654" w:type="dxa"/>
          </w:tcPr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160C5B" w:rsidRPr="008E62BD" w:rsidRDefault="00160C5B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160C5B" w:rsidRPr="008E62BD" w:rsidRDefault="00160C5B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Language</w:t>
            </w:r>
          </w:p>
          <w:p w:rsidR="00160C5B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CB24DE" w:rsidRPr="008E62BD" w:rsidRDefault="00160C5B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E62BD">
              <w:rPr>
                <w:rFonts w:cs="Arial"/>
                <w:color w:val="auto"/>
                <w:sz w:val="16"/>
                <w:szCs w:val="16"/>
              </w:rPr>
              <w:t>Okt.Rabia</w:t>
            </w:r>
            <w:proofErr w:type="spellEnd"/>
            <w:proofErr w:type="gramEnd"/>
            <w:r w:rsidRPr="008E62BD">
              <w:rPr>
                <w:rFonts w:cs="Arial"/>
                <w:color w:val="auto"/>
                <w:sz w:val="16"/>
                <w:szCs w:val="16"/>
              </w:rPr>
              <w:t xml:space="preserve">  Eryılmaz</w:t>
            </w:r>
          </w:p>
        </w:tc>
        <w:tc>
          <w:tcPr>
            <w:tcW w:w="1323" w:type="dxa"/>
          </w:tcPr>
          <w:p w:rsidR="00CB24DE" w:rsidRPr="008E62BD" w:rsidRDefault="00CB24DE" w:rsidP="00A14AA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CB24DE" w:rsidRPr="008E62BD" w:rsidRDefault="00CB24D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CB24DE" w:rsidRPr="008E62BD" w:rsidRDefault="00CB24D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CB24DE" w:rsidRPr="008E62BD" w:rsidRDefault="00CB24D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CB24DE" w:rsidRPr="008E62BD" w:rsidRDefault="00CB24D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B24DE" w:rsidRPr="008E62BD" w:rsidRDefault="00CB24DE" w:rsidP="00C1438B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B64F04" w:rsidRPr="008E62BD" w:rsidRDefault="00B64F04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1438B" w:rsidRPr="008E62BD" w:rsidRDefault="00C1438B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1438B" w:rsidRPr="008E62BD" w:rsidRDefault="00C1438B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B24DE" w:rsidRDefault="00CB24DE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A20F8" w:rsidRDefault="004A20F8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A20F8" w:rsidRDefault="004A20F8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A20F8" w:rsidRPr="008E62BD" w:rsidRDefault="004A20F8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A20F8" w:rsidRDefault="004A20F8" w:rsidP="00E71127">
      <w:pPr>
        <w:jc w:val="center"/>
        <w:rPr>
          <w:rFonts w:ascii="Calibri" w:hAnsi="Calibri"/>
          <w:b/>
          <w:color w:val="000000" w:themeColor="text1"/>
        </w:rPr>
      </w:pPr>
    </w:p>
    <w:p w:rsidR="00E71127" w:rsidRPr="004A20F8" w:rsidRDefault="00E71127" w:rsidP="00E71127">
      <w:pPr>
        <w:jc w:val="center"/>
        <w:rPr>
          <w:rFonts w:ascii="Calibri" w:hAnsi="Calibri"/>
          <w:b/>
          <w:color w:val="000000" w:themeColor="text1"/>
        </w:rPr>
      </w:pPr>
      <w:r w:rsidRPr="004A20F8">
        <w:rPr>
          <w:rFonts w:ascii="Calibri" w:hAnsi="Calibri"/>
          <w:b/>
          <w:color w:val="000000" w:themeColor="text1"/>
        </w:rPr>
        <w:t>201</w:t>
      </w:r>
      <w:r w:rsidR="00802DB6" w:rsidRPr="004A20F8">
        <w:rPr>
          <w:rFonts w:ascii="Calibri" w:hAnsi="Calibri"/>
          <w:b/>
          <w:color w:val="000000" w:themeColor="text1"/>
        </w:rPr>
        <w:t>9</w:t>
      </w:r>
      <w:r w:rsidR="00C1438B" w:rsidRPr="004A20F8">
        <w:rPr>
          <w:rFonts w:ascii="Calibri" w:hAnsi="Calibri"/>
          <w:b/>
          <w:color w:val="000000" w:themeColor="text1"/>
        </w:rPr>
        <w:t>-20</w:t>
      </w:r>
      <w:r w:rsidR="00802DB6" w:rsidRPr="004A20F8">
        <w:rPr>
          <w:rFonts w:ascii="Calibri" w:hAnsi="Calibri"/>
          <w:b/>
          <w:color w:val="000000" w:themeColor="text1"/>
        </w:rPr>
        <w:t>20</w:t>
      </w:r>
      <w:r w:rsidRPr="004A20F8">
        <w:rPr>
          <w:rFonts w:ascii="Calibri" w:hAnsi="Calibri"/>
          <w:b/>
          <w:color w:val="000000" w:themeColor="text1"/>
        </w:rPr>
        <w:t xml:space="preserve"> DEPARTMENT OF MARITIME BUSINESS ADMINISTRATION</w:t>
      </w:r>
    </w:p>
    <w:p w:rsidR="00E71127" w:rsidRPr="004A20F8" w:rsidRDefault="00E71127" w:rsidP="00E71127">
      <w:pPr>
        <w:jc w:val="center"/>
        <w:rPr>
          <w:rFonts w:ascii="Calibri" w:hAnsi="Calibri"/>
          <w:b/>
          <w:color w:val="000000" w:themeColor="text1"/>
        </w:rPr>
      </w:pPr>
      <w:r w:rsidRPr="004A20F8">
        <w:rPr>
          <w:rFonts w:ascii="Calibri" w:hAnsi="Calibri"/>
          <w:b/>
          <w:color w:val="000000" w:themeColor="text1"/>
        </w:rPr>
        <w:t>JUNIOR SPRING SEMESTER WEEKLY CLASS SCHEDULE</w:t>
      </w:r>
    </w:p>
    <w:tbl>
      <w:tblPr>
        <w:tblW w:w="1590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475"/>
        <w:gridCol w:w="1592"/>
        <w:gridCol w:w="1592"/>
        <w:gridCol w:w="1592"/>
        <w:gridCol w:w="1019"/>
        <w:gridCol w:w="1496"/>
        <w:gridCol w:w="1497"/>
        <w:gridCol w:w="1497"/>
        <w:gridCol w:w="1497"/>
        <w:gridCol w:w="1497"/>
      </w:tblGrid>
      <w:tr w:rsidR="00F5301B" w:rsidRPr="008E62BD" w:rsidTr="004A20F8">
        <w:trPr>
          <w:trHeight w:val="219"/>
        </w:trPr>
        <w:tc>
          <w:tcPr>
            <w:tcW w:w="1151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Days</w:t>
            </w:r>
            <w:proofErr w:type="spellEnd"/>
            <w:r w:rsidRPr="008E62BD">
              <w:rPr>
                <w:b/>
                <w:color w:val="000000" w:themeColor="text1"/>
              </w:rPr>
              <w:t>/</w:t>
            </w:r>
            <w:proofErr w:type="spellStart"/>
            <w:r w:rsidRPr="008E62BD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475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592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592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592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019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12.00-13</w:t>
            </w:r>
          </w:p>
        </w:tc>
        <w:tc>
          <w:tcPr>
            <w:tcW w:w="1496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497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497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497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15.45-16.30</w:t>
            </w:r>
          </w:p>
        </w:tc>
        <w:tc>
          <w:tcPr>
            <w:tcW w:w="1497" w:type="dxa"/>
          </w:tcPr>
          <w:p w:rsidR="00F5301B" w:rsidRPr="008E62BD" w:rsidRDefault="00F5301B" w:rsidP="00A14A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16:40-17:25</w:t>
            </w:r>
          </w:p>
        </w:tc>
      </w:tr>
      <w:tr w:rsidR="00F5301B" w:rsidRPr="008E62BD" w:rsidTr="004A20F8">
        <w:trPr>
          <w:trHeight w:val="732"/>
        </w:trPr>
        <w:tc>
          <w:tcPr>
            <w:tcW w:w="1151" w:type="dxa"/>
            <w:vMerge w:val="restart"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  <w:bookmarkStart w:id="1" w:name="_Hlk278524"/>
            <w:proofErr w:type="spellStart"/>
            <w:r w:rsidRPr="008E62BD">
              <w:rPr>
                <w:b/>
                <w:color w:val="000000" w:themeColor="text1"/>
              </w:rPr>
              <w:t>Monday</w:t>
            </w:r>
            <w:proofErr w:type="spellEnd"/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THEORETICAL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THEORETICAL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PRACTICE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PRACTICE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THEORETICAL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THEORETICAL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PRACTICE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PRACTICE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3008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Research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Methodologies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Social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Sciences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Prof.Dr.Cansu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Yıldırım</w:t>
            </w: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F5301B" w:rsidRPr="008E62BD" w:rsidTr="004A20F8">
        <w:trPr>
          <w:trHeight w:val="732"/>
        </w:trPr>
        <w:tc>
          <w:tcPr>
            <w:tcW w:w="1151" w:type="dxa"/>
            <w:vMerge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F5301B" w:rsidRPr="00FC2703" w:rsidRDefault="00F5301B" w:rsidP="00E538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MAERSK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Volkan Çetinkaya</w:t>
            </w: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F5301B" w:rsidRPr="00FC2703" w:rsidRDefault="00F5301B" w:rsidP="00E538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MAERSK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Volkan Çetinkaya</w:t>
            </w: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MAERSK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BC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Volkan Çetinkaya</w:t>
            </w: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Merge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THEORETICAL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Project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Lec.Dr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Güven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THEORETICAL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Project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Lec.Dr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Güven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PRACTICE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3014 A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Project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Lec.Dr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Güven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PRACTICE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Project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Dr. Güven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301B" w:rsidRPr="008E62BD" w:rsidTr="004A20F8">
        <w:trPr>
          <w:trHeight w:val="449"/>
        </w:trPr>
        <w:tc>
          <w:tcPr>
            <w:tcW w:w="1151" w:type="dxa"/>
            <w:vMerge w:val="restart"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475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B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Management Communications</w:t>
            </w:r>
          </w:p>
          <w:p w:rsidR="00F5301B" w:rsidRPr="00CC1398" w:rsidRDefault="00F5301B" w:rsidP="003D7AD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 B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Management Communications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B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Management Communications</w:t>
            </w:r>
          </w:p>
          <w:p w:rsidR="00F5301B" w:rsidRPr="00CC1398" w:rsidRDefault="00F5301B" w:rsidP="003D7AD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 xml:space="preserve">A 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Management Communications</w:t>
            </w:r>
          </w:p>
          <w:p w:rsidR="00F5301B" w:rsidRPr="00CC1398" w:rsidRDefault="00F5301B" w:rsidP="003D7AD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 xml:space="preserve">A 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Management Communications</w:t>
            </w:r>
          </w:p>
          <w:p w:rsidR="00F5301B" w:rsidRPr="00CC1398" w:rsidRDefault="00F5301B" w:rsidP="003D7AD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</w:rPr>
              <w:t>MBA 3030 EBSOA</w:t>
            </w:r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 Management Communications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. Halil Hüseyin </w:t>
            </w:r>
            <w:proofErr w:type="spellStart"/>
            <w:r w:rsidRPr="00CC1398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Kesiktaş</w:t>
            </w:r>
            <w:proofErr w:type="spellEnd"/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301B" w:rsidRPr="008E62BD" w:rsidTr="004A20F8">
        <w:trPr>
          <w:trHeight w:val="449"/>
        </w:trPr>
        <w:tc>
          <w:tcPr>
            <w:tcW w:w="1151" w:type="dxa"/>
            <w:vMerge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Dr. Onur Akdaş</w:t>
            </w:r>
          </w:p>
        </w:tc>
        <w:tc>
          <w:tcPr>
            <w:tcW w:w="1592" w:type="dxa"/>
          </w:tcPr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CC1398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Dr. Onur Akdaş</w:t>
            </w:r>
          </w:p>
        </w:tc>
        <w:tc>
          <w:tcPr>
            <w:tcW w:w="1592" w:type="dxa"/>
          </w:tcPr>
          <w:p w:rsidR="00F5301B" w:rsidRPr="00FC2703" w:rsidRDefault="00F5301B" w:rsidP="00FC2703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FC2703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FC2703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Dr. Onur Akdaş</w:t>
            </w:r>
          </w:p>
        </w:tc>
        <w:tc>
          <w:tcPr>
            <w:tcW w:w="1019" w:type="dxa"/>
            <w:vMerge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Prof. Dr. Seçil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Prof. Dr. Seçil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Financial Analysis in Maritime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Prof. Dr. Seçil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301B" w:rsidRPr="008E62BD" w:rsidTr="004A20F8">
        <w:trPr>
          <w:trHeight w:val="1146"/>
        </w:trPr>
        <w:tc>
          <w:tcPr>
            <w:tcW w:w="1151" w:type="dxa"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Wed</w:t>
            </w:r>
            <w:proofErr w:type="spellEnd"/>
            <w:r w:rsidRPr="008E62BD">
              <w:rPr>
                <w:b/>
                <w:color w:val="000000" w:themeColor="text1"/>
              </w:rPr>
              <w:t>.</w:t>
            </w:r>
          </w:p>
        </w:tc>
        <w:tc>
          <w:tcPr>
            <w:tcW w:w="1475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A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019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3004 EBSO B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Maritime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Economics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II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. Prof. Dr. Sadık Özlen Başer</w:t>
            </w: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301B" w:rsidRPr="008E62BD" w:rsidTr="004A20F8">
        <w:trPr>
          <w:trHeight w:val="328"/>
        </w:trPr>
        <w:tc>
          <w:tcPr>
            <w:tcW w:w="1151" w:type="dxa"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Thursday</w:t>
            </w:r>
            <w:proofErr w:type="spellEnd"/>
            <w:r w:rsidRPr="008E62B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75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3018 EBSO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International Business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Law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. Prof. Dr. Nil Kula </w:t>
            </w:r>
          </w:p>
        </w:tc>
        <w:tc>
          <w:tcPr>
            <w:tcW w:w="1592" w:type="dxa"/>
          </w:tcPr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3018 EBSO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International Business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Law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Prof. Dr. Nil Kula</w:t>
            </w:r>
          </w:p>
        </w:tc>
        <w:tc>
          <w:tcPr>
            <w:tcW w:w="1592" w:type="dxa"/>
          </w:tcPr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3018 EBSO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International Business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Law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:rsidR="00F5301B" w:rsidRPr="00FC2703" w:rsidRDefault="00F5301B" w:rsidP="00217CB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Prof. Dr. Nil Kula</w:t>
            </w:r>
          </w:p>
        </w:tc>
        <w:tc>
          <w:tcPr>
            <w:tcW w:w="1019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3022 EBSO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Economic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Prof. Dr. Sadık Özlen Başer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3022 EBSO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Economic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497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MBA 3022 EBSO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Economic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Assoc</w:t>
            </w:r>
            <w:proofErr w:type="spellEnd"/>
            <w:r w:rsidRPr="00FC27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497" w:type="dxa"/>
          </w:tcPr>
          <w:p w:rsidR="00F5301B" w:rsidRPr="00FC2703" w:rsidRDefault="00F5301B" w:rsidP="00EA1A2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EA1A2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301B" w:rsidRPr="008E62BD" w:rsidTr="004A20F8">
        <w:trPr>
          <w:trHeight w:val="1332"/>
        </w:trPr>
        <w:tc>
          <w:tcPr>
            <w:tcW w:w="1151" w:type="dxa"/>
            <w:vMerge w:val="restart"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475" w:type="dxa"/>
            <w:vMerge w:val="restart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International Human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Asst.Prof.Dr</w:t>
            </w:r>
            <w:proofErr w:type="spellEnd"/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592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International Human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Asst.Prof.Dr</w:t>
            </w:r>
            <w:proofErr w:type="spellEnd"/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592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International Human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Asst.Prof.Dr</w:t>
            </w:r>
            <w:proofErr w:type="spellEnd"/>
            <w:proofErr w:type="gram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019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THEORETICAL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Port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Terminal Operations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B.Bilge Sağlam</w:t>
            </w:r>
          </w:p>
        </w:tc>
        <w:tc>
          <w:tcPr>
            <w:tcW w:w="1497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PRACTICE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Port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Terminal Operations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B.Bilge Sağlam</w:t>
            </w:r>
          </w:p>
        </w:tc>
        <w:tc>
          <w:tcPr>
            <w:tcW w:w="1497" w:type="dxa"/>
          </w:tcPr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PRACTICE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Port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Terminal Operations</w:t>
            </w:r>
          </w:p>
          <w:p w:rsidR="00F5301B" w:rsidRPr="00FC2703" w:rsidRDefault="00F5301B" w:rsidP="00984A7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B.Bilge Sağlam</w:t>
            </w:r>
          </w:p>
        </w:tc>
        <w:tc>
          <w:tcPr>
            <w:tcW w:w="1497" w:type="dxa"/>
          </w:tcPr>
          <w:p w:rsidR="00F5301B" w:rsidRPr="00FC2703" w:rsidRDefault="00F5301B" w:rsidP="00F5301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PRACTICE</w:t>
            </w:r>
          </w:p>
          <w:p w:rsidR="00F5301B" w:rsidRPr="00FC2703" w:rsidRDefault="00F5301B" w:rsidP="00F530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F5301B" w:rsidRPr="00FC2703" w:rsidRDefault="00F5301B" w:rsidP="00F530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F5301B" w:rsidRPr="00FC2703" w:rsidRDefault="00F5301B" w:rsidP="00F5301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Port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Terminal Operations</w:t>
            </w:r>
          </w:p>
          <w:p w:rsidR="00F5301B" w:rsidRPr="00FC2703" w:rsidRDefault="00F5301B" w:rsidP="00F5301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B.Bilge</w:t>
            </w:r>
            <w:proofErr w:type="spellEnd"/>
            <w:r w:rsidRPr="00FC27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Sağlam</w:t>
            </w:r>
          </w:p>
        </w:tc>
      </w:tr>
      <w:tr w:rsidR="00F5301B" w:rsidRPr="008E62BD" w:rsidTr="004A20F8">
        <w:trPr>
          <w:trHeight w:val="951"/>
        </w:trPr>
        <w:tc>
          <w:tcPr>
            <w:tcW w:w="1151" w:type="dxa"/>
            <w:vMerge/>
          </w:tcPr>
          <w:p w:rsidR="00F5301B" w:rsidRPr="008E62BD" w:rsidRDefault="00F5301B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vMerge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3034 TOBB B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Prof. Dr. Gül Denktaş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Şakar</w:t>
            </w:r>
            <w:proofErr w:type="spellEnd"/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3034 TOBB B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Prof. Dr. Gül Denktaş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Şakar</w:t>
            </w:r>
            <w:proofErr w:type="spellEnd"/>
          </w:p>
        </w:tc>
        <w:tc>
          <w:tcPr>
            <w:tcW w:w="1592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MBA 3034 TOBB B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Prof. Dr. Gül Denktaş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Şakar</w:t>
            </w:r>
            <w:proofErr w:type="spellEnd"/>
          </w:p>
        </w:tc>
        <w:tc>
          <w:tcPr>
            <w:tcW w:w="1019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MBA 3034 TOBB A </w:t>
            </w:r>
          </w:p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546C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Gülfem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Gidener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MBA 3034 TOBB A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546C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Gülfem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Gidener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CC1398" w:rsidRDefault="00F5301B" w:rsidP="00A14A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MBA 3034 TOBB A </w:t>
            </w:r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Business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to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Business Marketing</w:t>
            </w:r>
          </w:p>
          <w:p w:rsidR="00F5301B" w:rsidRPr="00CC1398" w:rsidRDefault="00F5301B" w:rsidP="00546C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Asst.Prof.Dr</w:t>
            </w:r>
            <w:proofErr w:type="spellEnd"/>
            <w:proofErr w:type="gram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. Gülfem </w:t>
            </w:r>
            <w:proofErr w:type="spellStart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Gidener</w:t>
            </w:r>
            <w:proofErr w:type="spellEnd"/>
            <w:r w:rsidRPr="00CC13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97" w:type="dxa"/>
          </w:tcPr>
          <w:p w:rsidR="00F5301B" w:rsidRPr="00FC2703" w:rsidRDefault="00F5301B" w:rsidP="00A14A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E71127" w:rsidRPr="008E62BD" w:rsidRDefault="00E71127" w:rsidP="00E71127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E71127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E71127" w:rsidRPr="008E62BD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8E62BD">
        <w:rPr>
          <w:rFonts w:ascii="Calibri" w:hAnsi="Calibri"/>
          <w:b/>
          <w:color w:val="000000" w:themeColor="text1"/>
          <w:sz w:val="24"/>
          <w:szCs w:val="24"/>
        </w:rPr>
        <w:t>201</w:t>
      </w:r>
      <w:r w:rsidR="00217CB4">
        <w:rPr>
          <w:rFonts w:ascii="Calibri" w:hAnsi="Calibri"/>
          <w:b/>
          <w:color w:val="000000" w:themeColor="text1"/>
          <w:sz w:val="24"/>
          <w:szCs w:val="24"/>
        </w:rPr>
        <w:t>9</w:t>
      </w:r>
      <w:r w:rsidRPr="008E62BD">
        <w:rPr>
          <w:rFonts w:ascii="Calibri" w:hAnsi="Calibri"/>
          <w:b/>
          <w:color w:val="000000" w:themeColor="text1"/>
          <w:sz w:val="24"/>
          <w:szCs w:val="24"/>
        </w:rPr>
        <w:t>-20</w:t>
      </w:r>
      <w:r w:rsidR="00217CB4">
        <w:rPr>
          <w:rFonts w:ascii="Calibri" w:hAnsi="Calibri"/>
          <w:b/>
          <w:color w:val="000000" w:themeColor="text1"/>
          <w:sz w:val="24"/>
          <w:szCs w:val="24"/>
        </w:rPr>
        <w:t>20</w:t>
      </w:r>
      <w:r w:rsidRPr="008E62BD">
        <w:rPr>
          <w:rFonts w:ascii="Calibri" w:hAnsi="Calibri"/>
          <w:b/>
          <w:color w:val="000000" w:themeColor="text1"/>
          <w:sz w:val="24"/>
          <w:szCs w:val="24"/>
        </w:rPr>
        <w:t xml:space="preserve"> DEPARTMENT OF MARITIME BUSINESS ADMINISTRATION </w:t>
      </w:r>
    </w:p>
    <w:p w:rsidR="00E71127" w:rsidRPr="008E62BD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8E62BD">
        <w:rPr>
          <w:rFonts w:ascii="Calibri" w:hAnsi="Calibri"/>
          <w:b/>
          <w:color w:val="000000" w:themeColor="text1"/>
          <w:sz w:val="24"/>
          <w:szCs w:val="24"/>
        </w:rPr>
        <w:t>SENIOR SPRING SEMESTER WEEKLY CLASS SCHEDULE</w:t>
      </w: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417"/>
        <w:gridCol w:w="1654"/>
        <w:gridCol w:w="1655"/>
        <w:gridCol w:w="1655"/>
        <w:gridCol w:w="1655"/>
        <w:gridCol w:w="1654"/>
        <w:gridCol w:w="1655"/>
        <w:gridCol w:w="1655"/>
        <w:gridCol w:w="1655"/>
      </w:tblGrid>
      <w:tr w:rsidR="001F7EA3" w:rsidRPr="008E62BD" w:rsidTr="00A14AAF">
        <w:tc>
          <w:tcPr>
            <w:tcW w:w="1151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Days</w:t>
            </w:r>
            <w:proofErr w:type="spellEnd"/>
            <w:r w:rsidRPr="008E62BD">
              <w:rPr>
                <w:b/>
                <w:color w:val="000000" w:themeColor="text1"/>
              </w:rPr>
              <w:t>/</w:t>
            </w:r>
            <w:proofErr w:type="spellStart"/>
            <w:r w:rsidRPr="008E62BD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417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12.00-13.00</w:t>
            </w:r>
          </w:p>
        </w:tc>
        <w:tc>
          <w:tcPr>
            <w:tcW w:w="1654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8E62BD">
              <w:rPr>
                <w:b/>
                <w:color w:val="000000" w:themeColor="text1"/>
              </w:rPr>
              <w:t>15.45-16.30</w:t>
            </w:r>
          </w:p>
        </w:tc>
      </w:tr>
      <w:tr w:rsidR="001F7EA3" w:rsidRPr="008E62BD" w:rsidTr="00A14AAF">
        <w:trPr>
          <w:trHeight w:val="636"/>
        </w:trPr>
        <w:tc>
          <w:tcPr>
            <w:tcW w:w="1151" w:type="dxa"/>
            <w:vMerge w:val="restart"/>
          </w:tcPr>
          <w:p w:rsidR="00E71127" w:rsidRPr="008E62BD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Monday</w:t>
            </w:r>
            <w:proofErr w:type="spellEnd"/>
          </w:p>
          <w:p w:rsidR="00E71127" w:rsidRPr="008E62BD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4030 B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color w:val="000000" w:themeColor="text1"/>
                <w:sz w:val="16"/>
                <w:szCs w:val="16"/>
                <w:highlight w:val="yellow"/>
              </w:rPr>
              <w:t>Didem Özer Çaylan</w:t>
            </w:r>
          </w:p>
        </w:tc>
        <w:tc>
          <w:tcPr>
            <w:tcW w:w="1655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4030 B 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color w:val="000000" w:themeColor="text1"/>
                <w:sz w:val="16"/>
                <w:szCs w:val="16"/>
                <w:highlight w:val="yellow"/>
              </w:rPr>
              <w:t>Didem Özer Çaylan</w:t>
            </w:r>
          </w:p>
        </w:tc>
        <w:tc>
          <w:tcPr>
            <w:tcW w:w="1655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4030 B 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color w:val="000000" w:themeColor="text1"/>
                <w:sz w:val="16"/>
                <w:szCs w:val="16"/>
                <w:highlight w:val="yellow"/>
              </w:rPr>
              <w:t>Didem Özer Çaylan</w:t>
            </w:r>
          </w:p>
        </w:tc>
        <w:tc>
          <w:tcPr>
            <w:tcW w:w="1655" w:type="dxa"/>
          </w:tcPr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54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4030 A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Çimen Karataş Çetin</w:t>
            </w:r>
          </w:p>
        </w:tc>
        <w:tc>
          <w:tcPr>
            <w:tcW w:w="1655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4030 A 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Çimen Karataş Çetin</w:t>
            </w:r>
          </w:p>
        </w:tc>
        <w:tc>
          <w:tcPr>
            <w:tcW w:w="1655" w:type="dxa"/>
          </w:tcPr>
          <w:p w:rsidR="0041344B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4030 A </w:t>
            </w:r>
          </w:p>
          <w:p w:rsidR="00E71127" w:rsidRPr="00CC1398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Celal </w:t>
            </w:r>
            <w:proofErr w:type="spellStart"/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Saçaklıoğlu</w:t>
            </w:r>
            <w:proofErr w:type="spellEnd"/>
          </w:p>
          <w:p w:rsidR="00E71127" w:rsidRPr="00CC1398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Strategic Management</w:t>
            </w:r>
          </w:p>
          <w:p w:rsidR="00E71127" w:rsidRPr="00CC1398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Assoc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. Prof. Dr. </w:t>
            </w:r>
            <w:r w:rsidR="00E71127"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Çimen Karataş Çetin</w:t>
            </w:r>
          </w:p>
        </w:tc>
        <w:tc>
          <w:tcPr>
            <w:tcW w:w="1655" w:type="dxa"/>
          </w:tcPr>
          <w:p w:rsidR="00E71127" w:rsidRPr="008E62BD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8E62BD" w:rsidTr="00623FB8">
        <w:trPr>
          <w:trHeight w:val="636"/>
        </w:trPr>
        <w:tc>
          <w:tcPr>
            <w:tcW w:w="1151" w:type="dxa"/>
            <w:vMerge/>
          </w:tcPr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MBA 4048</w:t>
            </w:r>
          </w:p>
          <w:p w:rsidR="004C1AAE" w:rsidRPr="008E62BD" w:rsidRDefault="004C1AAE" w:rsidP="004C1A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EXPEDITORS</w:t>
            </w:r>
          </w:p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Tanker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Chartering</w:t>
            </w:r>
            <w:proofErr w:type="spellEnd"/>
          </w:p>
          <w:p w:rsidR="004C1AAE" w:rsidRPr="008E62BD" w:rsidRDefault="004C1AAE" w:rsidP="004C1AAE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55" w:type="dxa"/>
            <w:shd w:val="clear" w:color="auto" w:fill="auto"/>
          </w:tcPr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MBA 4048</w:t>
            </w:r>
          </w:p>
          <w:p w:rsidR="004C1AAE" w:rsidRPr="008E62BD" w:rsidRDefault="004C1AAE" w:rsidP="004C1A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EXPEDITORS</w:t>
            </w:r>
          </w:p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Tanker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Chartering</w:t>
            </w:r>
            <w:proofErr w:type="spellEnd"/>
          </w:p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  <w:r w:rsidRPr="008E6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>MBA 4048</w:t>
            </w:r>
          </w:p>
          <w:p w:rsidR="004C1AAE" w:rsidRPr="008E62BD" w:rsidRDefault="004C1AAE" w:rsidP="004C1A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EXPEDITORS</w:t>
            </w:r>
          </w:p>
          <w:p w:rsidR="004C1AAE" w:rsidRPr="008E62BD" w:rsidRDefault="004C1AAE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Tanker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Chartering</w:t>
            </w:r>
            <w:proofErr w:type="spellEnd"/>
          </w:p>
          <w:p w:rsidR="004C1AAE" w:rsidRPr="008E62BD" w:rsidRDefault="004C1AAE" w:rsidP="004C1A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C1AAE" w:rsidRPr="008E62BD" w:rsidRDefault="004C1AAE" w:rsidP="006E444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4C1AAE" w:rsidRPr="008E62BD" w:rsidRDefault="004C1AAE" w:rsidP="006E444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AERSK</w:t>
            </w:r>
          </w:p>
          <w:p w:rsidR="004C1AAE" w:rsidRPr="008E62BD" w:rsidRDefault="004C1AAE" w:rsidP="006E44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Yatching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Marina Management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Asst.Prof.Dr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Serim Paker</w:t>
            </w:r>
          </w:p>
        </w:tc>
        <w:tc>
          <w:tcPr>
            <w:tcW w:w="1655" w:type="dxa"/>
          </w:tcPr>
          <w:p w:rsidR="004C1AAE" w:rsidRPr="008E62BD" w:rsidRDefault="004C1AAE" w:rsidP="006E444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4C1AAE" w:rsidRPr="008E62BD" w:rsidRDefault="004C1AAE" w:rsidP="006E444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AERSK</w:t>
            </w:r>
          </w:p>
          <w:p w:rsidR="004C1AAE" w:rsidRPr="008E62BD" w:rsidRDefault="004C1AAE" w:rsidP="006E444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Yatching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Marina Management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Asst.Prof.Dr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Serim Paker</w:t>
            </w:r>
          </w:p>
        </w:tc>
        <w:tc>
          <w:tcPr>
            <w:tcW w:w="1655" w:type="dxa"/>
          </w:tcPr>
          <w:p w:rsidR="004C1AAE" w:rsidRPr="008E62BD" w:rsidRDefault="004C1AAE" w:rsidP="006E444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4C1AAE" w:rsidRPr="008E62BD" w:rsidRDefault="004C1AAE" w:rsidP="006E444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AERSK</w:t>
            </w:r>
          </w:p>
          <w:p w:rsidR="004C1AAE" w:rsidRPr="008E62BD" w:rsidRDefault="004C1AAE" w:rsidP="006E444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Yatching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 Marina Management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Asst.Prof.Dr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Serim Paker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8E62BD" w:rsidTr="00A14AAF">
        <w:tc>
          <w:tcPr>
            <w:tcW w:w="1151" w:type="dxa"/>
          </w:tcPr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417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4014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P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Liner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Shipping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Economics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4E332A" w:rsidRDefault="004E332A" w:rsidP="004E332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655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4014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P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Liner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Shipping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Economics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4E332A" w:rsidRDefault="004E332A" w:rsidP="004E33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655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4014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P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Liner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Shipping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Economics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4E332A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4E332A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</w:t>
            </w:r>
            <w:r>
              <w:rPr>
                <w:b/>
                <w:color w:val="FF0000"/>
                <w:sz w:val="16"/>
                <w:szCs w:val="16"/>
              </w:rPr>
              <w:t>4036</w:t>
            </w:r>
            <w:r w:rsidRPr="004E332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8E62BD" w:rsidRDefault="004E332A" w:rsidP="004E33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Dr. </w:t>
            </w:r>
            <w:r>
              <w:rPr>
                <w:rFonts w:cs="Arial"/>
                <w:color w:val="FF0000"/>
                <w:sz w:val="16"/>
                <w:szCs w:val="16"/>
              </w:rPr>
              <w:t>Onur Akdaş</w:t>
            </w:r>
          </w:p>
        </w:tc>
        <w:tc>
          <w:tcPr>
            <w:tcW w:w="1655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</w:t>
            </w:r>
            <w:r>
              <w:rPr>
                <w:b/>
                <w:color w:val="FF0000"/>
                <w:sz w:val="16"/>
                <w:szCs w:val="16"/>
              </w:rPr>
              <w:t>4036</w:t>
            </w:r>
            <w:r w:rsidRPr="004E332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8E62BD" w:rsidRDefault="004E332A" w:rsidP="004E332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Dr. </w:t>
            </w:r>
            <w:r>
              <w:rPr>
                <w:rFonts w:cs="Arial"/>
                <w:color w:val="FF0000"/>
                <w:sz w:val="16"/>
                <w:szCs w:val="16"/>
              </w:rPr>
              <w:t>Onur Akdaş</w:t>
            </w:r>
          </w:p>
        </w:tc>
        <w:tc>
          <w:tcPr>
            <w:tcW w:w="1655" w:type="dxa"/>
          </w:tcPr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b/>
                <w:color w:val="FF0000"/>
                <w:sz w:val="16"/>
                <w:szCs w:val="16"/>
              </w:rPr>
              <w:t xml:space="preserve">MBA </w:t>
            </w:r>
            <w:r>
              <w:rPr>
                <w:b/>
                <w:color w:val="FF0000"/>
                <w:sz w:val="16"/>
                <w:szCs w:val="16"/>
              </w:rPr>
              <w:t>4036</w:t>
            </w:r>
            <w:r w:rsidRPr="004E332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E332A" w:rsidRPr="004E332A" w:rsidRDefault="004E332A" w:rsidP="004E332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4E332A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4E332A" w:rsidRDefault="004E332A" w:rsidP="004E332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4C1AAE" w:rsidRPr="008E62BD" w:rsidRDefault="004E332A" w:rsidP="004E332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E332A">
              <w:rPr>
                <w:rFonts w:cs="Arial"/>
                <w:color w:val="FF0000"/>
                <w:sz w:val="16"/>
                <w:szCs w:val="16"/>
              </w:rPr>
              <w:t xml:space="preserve"> Dr. </w:t>
            </w:r>
            <w:r>
              <w:rPr>
                <w:rFonts w:cs="Arial"/>
                <w:color w:val="FF0000"/>
                <w:sz w:val="16"/>
                <w:szCs w:val="16"/>
              </w:rPr>
              <w:t>Onur Akdaş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8E62BD" w:rsidTr="00A14AAF">
        <w:trPr>
          <w:trHeight w:val="596"/>
        </w:trPr>
        <w:tc>
          <w:tcPr>
            <w:tcW w:w="1151" w:type="dxa"/>
            <w:vMerge w:val="restart"/>
          </w:tcPr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Wed</w:t>
            </w:r>
            <w:proofErr w:type="spellEnd"/>
            <w:r w:rsidRPr="008E62BD">
              <w:rPr>
                <w:b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4C1AAE" w:rsidRPr="00CC1398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A</w:t>
            </w:r>
          </w:p>
          <w:p w:rsidR="004C1AAE" w:rsidRPr="00CC1398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D00AD4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4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  <w:vMerge w:val="restart"/>
          </w:tcPr>
          <w:p w:rsidR="004C1AAE" w:rsidRPr="00CC1398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54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B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E332A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Dr. B.Bilge Sağlam</w:t>
            </w:r>
          </w:p>
        </w:tc>
        <w:tc>
          <w:tcPr>
            <w:tcW w:w="1655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B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E332A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Dr. B.Bilge Sağlam</w:t>
            </w:r>
          </w:p>
        </w:tc>
        <w:tc>
          <w:tcPr>
            <w:tcW w:w="1655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B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E332A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Dr. B.Bilge Sağlam</w:t>
            </w:r>
          </w:p>
        </w:tc>
        <w:tc>
          <w:tcPr>
            <w:tcW w:w="1655" w:type="dxa"/>
          </w:tcPr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4044 B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KITA</w:t>
            </w:r>
          </w:p>
          <w:p w:rsidR="004C1AAE" w:rsidRPr="00CC1398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Ship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 xml:space="preserve"> Management</w:t>
            </w:r>
          </w:p>
          <w:p w:rsidR="004C1AAE" w:rsidRPr="00CC1398" w:rsidRDefault="004E332A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Dr. B.Bilge Sağlam</w:t>
            </w:r>
          </w:p>
        </w:tc>
      </w:tr>
      <w:tr w:rsidR="004C1AAE" w:rsidRPr="008E62BD" w:rsidTr="00A14AAF">
        <w:trPr>
          <w:trHeight w:val="596"/>
        </w:trPr>
        <w:tc>
          <w:tcPr>
            <w:tcW w:w="1151" w:type="dxa"/>
            <w:vMerge/>
          </w:tcPr>
          <w:p w:rsidR="004C1AAE" w:rsidRPr="008E62BD" w:rsidRDefault="004C1AA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C1AAE" w:rsidRPr="008E62BD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24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C1AAE" w:rsidRPr="008E62BD" w:rsidRDefault="004C1AAE" w:rsidP="00E5386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AF1227" w:rsidRPr="008E62BD" w:rsidRDefault="004C1AAE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F1227" w:rsidRPr="008E62BD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="00AF1227"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4C1AAE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24</w:t>
            </w: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C1AAE" w:rsidRPr="008E62BD" w:rsidRDefault="004C1AAE" w:rsidP="00E5386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AF1227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4C1AAE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MBA 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24</w:t>
            </w:r>
          </w:p>
          <w:p w:rsidR="004C1AAE" w:rsidRPr="008E62BD" w:rsidRDefault="004C1AAE" w:rsidP="00E5386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AF1227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4C1AAE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  <w:vMerge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4C1AAE" w:rsidRPr="008E62BD" w:rsidRDefault="004C1AAE" w:rsidP="008B29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4C1AAE" w:rsidRPr="008E62BD" w:rsidRDefault="004C1AAE" w:rsidP="008B296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4C1AAE" w:rsidRPr="008E62BD" w:rsidRDefault="004C1AAE" w:rsidP="008B29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4C1AAE" w:rsidRPr="008E62BD" w:rsidRDefault="004C1AAE" w:rsidP="008B296D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5" w:type="dxa"/>
          </w:tcPr>
          <w:p w:rsidR="004C1AAE" w:rsidRPr="008E62BD" w:rsidRDefault="004C1AAE" w:rsidP="008B29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4C1AAE" w:rsidRPr="008E62BD" w:rsidRDefault="004C1AAE" w:rsidP="008B296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4C1AAE" w:rsidRPr="008E62BD" w:rsidRDefault="004C1AAE" w:rsidP="008B29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4C1AAE" w:rsidRPr="008E62BD" w:rsidRDefault="004C1AAE" w:rsidP="008B29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5" w:type="dxa"/>
          </w:tcPr>
          <w:p w:rsidR="004C1AAE" w:rsidRPr="008E62BD" w:rsidRDefault="004C1AAE" w:rsidP="008B29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4C1AAE" w:rsidRPr="008E62BD" w:rsidRDefault="004C1AAE" w:rsidP="008B296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4C1AAE" w:rsidRPr="008E62BD" w:rsidRDefault="004C1AAE" w:rsidP="008B29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62BD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4C1AAE" w:rsidRPr="008E62BD" w:rsidRDefault="004C1AAE" w:rsidP="008B296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5" w:type="dxa"/>
          </w:tcPr>
          <w:p w:rsidR="004C1AAE" w:rsidRPr="008E62BD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44E58" w:rsidRPr="008E62BD" w:rsidTr="00BC3366">
        <w:trPr>
          <w:trHeight w:val="1480"/>
        </w:trPr>
        <w:tc>
          <w:tcPr>
            <w:tcW w:w="1151" w:type="dxa"/>
          </w:tcPr>
          <w:p w:rsidR="00144E58" w:rsidRPr="008E62BD" w:rsidRDefault="00144E58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Thursday</w:t>
            </w:r>
            <w:proofErr w:type="spellEnd"/>
            <w:r w:rsidRPr="008E62B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144E58" w:rsidRPr="008E62BD" w:rsidRDefault="00144E58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MBA 4040  </w:t>
            </w:r>
          </w:p>
          <w:p w:rsidR="00144E58" w:rsidRPr="003A4891" w:rsidRDefault="003A4891" w:rsidP="006924F4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A4891">
              <w:rPr>
                <w:rFonts w:cs="Arial"/>
                <w:b/>
                <w:color w:val="FF0000"/>
                <w:sz w:val="16"/>
                <w:szCs w:val="16"/>
              </w:rPr>
              <w:t>KITA</w:t>
            </w:r>
          </w:p>
          <w:p w:rsidR="00144E58" w:rsidRPr="008E62BD" w:rsidRDefault="00144E58" w:rsidP="006924F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International </w:t>
            </w: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144E58" w:rsidRPr="008E62BD" w:rsidRDefault="00144E58" w:rsidP="006924F4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D.Ali Deveci</w:t>
            </w:r>
          </w:p>
          <w:p w:rsidR="00144E58" w:rsidRPr="008E62BD" w:rsidRDefault="00144E58" w:rsidP="006924F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MBA 4040  </w:t>
            </w:r>
          </w:p>
          <w:p w:rsidR="00144E58" w:rsidRPr="003A4891" w:rsidRDefault="003A4891" w:rsidP="006924F4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A4891">
              <w:rPr>
                <w:rFonts w:cs="Arial"/>
                <w:b/>
                <w:color w:val="FF0000"/>
                <w:sz w:val="16"/>
                <w:szCs w:val="16"/>
              </w:rPr>
              <w:t>KITA</w:t>
            </w:r>
          </w:p>
          <w:p w:rsidR="00144E58" w:rsidRPr="008E62BD" w:rsidRDefault="00144E58" w:rsidP="006924F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International </w:t>
            </w: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144E58" w:rsidRPr="008E62BD" w:rsidRDefault="00144E58" w:rsidP="006924F4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D.Ali Deveci</w:t>
            </w:r>
          </w:p>
          <w:p w:rsidR="00144E58" w:rsidRPr="008E62BD" w:rsidRDefault="00144E58" w:rsidP="006924F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b/>
                <w:color w:val="auto"/>
                <w:sz w:val="16"/>
                <w:szCs w:val="16"/>
              </w:rPr>
              <w:t xml:space="preserve">MBA 4040 </w:t>
            </w:r>
          </w:p>
          <w:p w:rsidR="00144E58" w:rsidRPr="003A4891" w:rsidRDefault="003A4891" w:rsidP="006924F4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A4891">
              <w:rPr>
                <w:rFonts w:cs="Arial"/>
                <w:b/>
                <w:color w:val="FF0000"/>
                <w:sz w:val="16"/>
                <w:szCs w:val="16"/>
              </w:rPr>
              <w:t>KITA</w:t>
            </w:r>
          </w:p>
          <w:p w:rsidR="00144E58" w:rsidRPr="008E62BD" w:rsidRDefault="00144E58" w:rsidP="006924F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E62BD">
              <w:rPr>
                <w:rFonts w:cs="Arial"/>
                <w:color w:val="auto"/>
                <w:sz w:val="16"/>
                <w:szCs w:val="16"/>
              </w:rPr>
              <w:t xml:space="preserve">International </w:t>
            </w:r>
            <w:proofErr w:type="spellStart"/>
            <w:r w:rsidRPr="008E62BD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144E58" w:rsidRPr="008E62BD" w:rsidRDefault="00144E58" w:rsidP="00B953B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E62BD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auto"/>
                <w:sz w:val="16"/>
                <w:szCs w:val="16"/>
              </w:rPr>
              <w:t>. D.Ali Deveci</w:t>
            </w:r>
          </w:p>
        </w:tc>
        <w:tc>
          <w:tcPr>
            <w:tcW w:w="1655" w:type="dxa"/>
          </w:tcPr>
          <w:p w:rsidR="00144E58" w:rsidRPr="008E62BD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18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EBSO</w:t>
            </w:r>
          </w:p>
          <w:p w:rsidR="00AF1227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144E58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18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EBSO</w:t>
            </w:r>
          </w:p>
          <w:p w:rsidR="00AF1227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144E58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144E58" w:rsidRPr="008E62BD" w:rsidRDefault="00144E58" w:rsidP="006924F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40</w:t>
            </w:r>
            <w:r w:rsidR="00AF1227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>18</w:t>
            </w:r>
            <w:r w:rsidR="00AF3B10" w:rsidRPr="008E62B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EBSO</w:t>
            </w:r>
          </w:p>
          <w:p w:rsidR="00AF1227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E62BD">
              <w:rPr>
                <w:rFonts w:cs="Arial"/>
                <w:color w:val="000000" w:themeColor="text1"/>
                <w:sz w:val="16"/>
                <w:szCs w:val="16"/>
              </w:rPr>
              <w:t xml:space="preserve">  Small Business Management</w:t>
            </w:r>
          </w:p>
          <w:p w:rsidR="00144E58" w:rsidRPr="008E62BD" w:rsidRDefault="00AF1227" w:rsidP="00AF122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Asst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E62BD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8E62BD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144E58" w:rsidRPr="008E62BD" w:rsidRDefault="00144E5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144E58" w:rsidRPr="001F7EA3" w:rsidTr="00A14AAF">
        <w:trPr>
          <w:trHeight w:val="935"/>
        </w:trPr>
        <w:tc>
          <w:tcPr>
            <w:tcW w:w="1151" w:type="dxa"/>
          </w:tcPr>
          <w:p w:rsidR="00144E58" w:rsidRPr="008E62BD" w:rsidRDefault="00144E58" w:rsidP="00A14AAF">
            <w:pPr>
              <w:rPr>
                <w:b/>
                <w:color w:val="000000" w:themeColor="text1"/>
              </w:rPr>
            </w:pPr>
            <w:proofErr w:type="spellStart"/>
            <w:r w:rsidRPr="008E62BD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417" w:type="dxa"/>
          </w:tcPr>
          <w:p w:rsidR="00144E58" w:rsidRPr="008E62BD" w:rsidRDefault="00144E5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4034 </w:t>
            </w:r>
          </w:p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Diploma Project</w:t>
            </w:r>
          </w:p>
          <w:p w:rsidR="00144E58" w:rsidRPr="00CC1398" w:rsidRDefault="00144E58" w:rsidP="004C1AA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</w:tcPr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MBA 4034 </w:t>
            </w:r>
          </w:p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Diploma Project</w:t>
            </w:r>
          </w:p>
          <w:p w:rsidR="00144E58" w:rsidRPr="00CC1398" w:rsidRDefault="00144E58" w:rsidP="004C1AAE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</w:tcPr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>MBA 4034</w:t>
            </w:r>
          </w:p>
          <w:p w:rsidR="00144E58" w:rsidRPr="00CC139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398"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Diploma Project</w:t>
            </w:r>
          </w:p>
          <w:p w:rsidR="00144E58" w:rsidRPr="00CC1398" w:rsidRDefault="00144E58" w:rsidP="004C1AAE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Prof.Dr</w:t>
            </w:r>
            <w:proofErr w:type="spellEnd"/>
            <w:r w:rsidRPr="00CC139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. İsmail B. Çetin</w:t>
            </w:r>
          </w:p>
        </w:tc>
        <w:tc>
          <w:tcPr>
            <w:tcW w:w="1655" w:type="dxa"/>
          </w:tcPr>
          <w:p w:rsidR="00144E58" w:rsidRPr="001F7EA3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144E58" w:rsidRPr="001F7EA3" w:rsidRDefault="00144E58" w:rsidP="00BC33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</w:tcPr>
          <w:p w:rsidR="00144E58" w:rsidRPr="001F7EA3" w:rsidRDefault="00144E58" w:rsidP="00BC336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</w:tcPr>
          <w:p w:rsidR="00144E58" w:rsidRPr="001F7EA3" w:rsidRDefault="00144E58" w:rsidP="00BC336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</w:tcPr>
          <w:p w:rsidR="00144E58" w:rsidRPr="001F7EA3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E71127" w:rsidRPr="0068569D" w:rsidRDefault="00E71127" w:rsidP="003D3311">
      <w:pPr>
        <w:rPr>
          <w:rFonts w:ascii="Calibri" w:hAnsi="Calibri"/>
          <w:b/>
          <w:color w:val="auto"/>
          <w:sz w:val="22"/>
          <w:szCs w:val="22"/>
        </w:rPr>
      </w:pPr>
    </w:p>
    <w:sectPr w:rsidR="00E71127" w:rsidRPr="0068569D" w:rsidSect="00B64F0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127"/>
    <w:rsid w:val="0001108B"/>
    <w:rsid w:val="00020F22"/>
    <w:rsid w:val="000540DB"/>
    <w:rsid w:val="000C57B8"/>
    <w:rsid w:val="001005DC"/>
    <w:rsid w:val="00100CDD"/>
    <w:rsid w:val="00110B78"/>
    <w:rsid w:val="001236AB"/>
    <w:rsid w:val="0013090E"/>
    <w:rsid w:val="00131C91"/>
    <w:rsid w:val="00135E7B"/>
    <w:rsid w:val="00144E58"/>
    <w:rsid w:val="0015202F"/>
    <w:rsid w:val="00160C5B"/>
    <w:rsid w:val="001815D7"/>
    <w:rsid w:val="0018260D"/>
    <w:rsid w:val="001934B5"/>
    <w:rsid w:val="001A6B08"/>
    <w:rsid w:val="001D192A"/>
    <w:rsid w:val="001D566F"/>
    <w:rsid w:val="001E5CAF"/>
    <w:rsid w:val="001F6DF7"/>
    <w:rsid w:val="001F7EA3"/>
    <w:rsid w:val="0020123A"/>
    <w:rsid w:val="00204204"/>
    <w:rsid w:val="00217CB4"/>
    <w:rsid w:val="0022297E"/>
    <w:rsid w:val="00236EF2"/>
    <w:rsid w:val="002429EF"/>
    <w:rsid w:val="00250962"/>
    <w:rsid w:val="002660B8"/>
    <w:rsid w:val="002F09D4"/>
    <w:rsid w:val="00304F8B"/>
    <w:rsid w:val="003074EA"/>
    <w:rsid w:val="003438FB"/>
    <w:rsid w:val="00347F33"/>
    <w:rsid w:val="0036352F"/>
    <w:rsid w:val="0037341F"/>
    <w:rsid w:val="0038622F"/>
    <w:rsid w:val="003A2A4C"/>
    <w:rsid w:val="003A4891"/>
    <w:rsid w:val="003B4392"/>
    <w:rsid w:val="003D2B96"/>
    <w:rsid w:val="003D3311"/>
    <w:rsid w:val="003D7ADD"/>
    <w:rsid w:val="00400FC0"/>
    <w:rsid w:val="0041344B"/>
    <w:rsid w:val="004702A2"/>
    <w:rsid w:val="004751C8"/>
    <w:rsid w:val="004778C1"/>
    <w:rsid w:val="004A20F8"/>
    <w:rsid w:val="004B19FE"/>
    <w:rsid w:val="004C1AAE"/>
    <w:rsid w:val="004E332A"/>
    <w:rsid w:val="004F3171"/>
    <w:rsid w:val="00501ED1"/>
    <w:rsid w:val="00517BE7"/>
    <w:rsid w:val="0053127A"/>
    <w:rsid w:val="00540618"/>
    <w:rsid w:val="00546C37"/>
    <w:rsid w:val="00551F89"/>
    <w:rsid w:val="0055408B"/>
    <w:rsid w:val="00563D20"/>
    <w:rsid w:val="00576FA7"/>
    <w:rsid w:val="00581B55"/>
    <w:rsid w:val="005849A7"/>
    <w:rsid w:val="005915B4"/>
    <w:rsid w:val="0059641F"/>
    <w:rsid w:val="005E2826"/>
    <w:rsid w:val="005E43BB"/>
    <w:rsid w:val="005E6761"/>
    <w:rsid w:val="005E6AEB"/>
    <w:rsid w:val="00607D0C"/>
    <w:rsid w:val="00623FB8"/>
    <w:rsid w:val="00626DC7"/>
    <w:rsid w:val="006367A5"/>
    <w:rsid w:val="00662626"/>
    <w:rsid w:val="006802B8"/>
    <w:rsid w:val="00680855"/>
    <w:rsid w:val="00690EA1"/>
    <w:rsid w:val="006924F4"/>
    <w:rsid w:val="006A5F58"/>
    <w:rsid w:val="006B6EDC"/>
    <w:rsid w:val="006C58E6"/>
    <w:rsid w:val="006E4444"/>
    <w:rsid w:val="006E77D4"/>
    <w:rsid w:val="007008F7"/>
    <w:rsid w:val="0070770E"/>
    <w:rsid w:val="00761EBE"/>
    <w:rsid w:val="007B7D07"/>
    <w:rsid w:val="007E0D88"/>
    <w:rsid w:val="00802DB6"/>
    <w:rsid w:val="008272C9"/>
    <w:rsid w:val="008325A9"/>
    <w:rsid w:val="00850A99"/>
    <w:rsid w:val="0085648F"/>
    <w:rsid w:val="0086768A"/>
    <w:rsid w:val="0088427E"/>
    <w:rsid w:val="008B296D"/>
    <w:rsid w:val="008E62BD"/>
    <w:rsid w:val="008E7983"/>
    <w:rsid w:val="00926243"/>
    <w:rsid w:val="00933D64"/>
    <w:rsid w:val="0093549B"/>
    <w:rsid w:val="00940F0E"/>
    <w:rsid w:val="00963D35"/>
    <w:rsid w:val="009755B9"/>
    <w:rsid w:val="009812A5"/>
    <w:rsid w:val="00984A70"/>
    <w:rsid w:val="009A1E22"/>
    <w:rsid w:val="00A0542D"/>
    <w:rsid w:val="00A14AAF"/>
    <w:rsid w:val="00A258FE"/>
    <w:rsid w:val="00A3389E"/>
    <w:rsid w:val="00A54D8C"/>
    <w:rsid w:val="00A73FC0"/>
    <w:rsid w:val="00AB1E78"/>
    <w:rsid w:val="00AC39A0"/>
    <w:rsid w:val="00AF1227"/>
    <w:rsid w:val="00AF3B10"/>
    <w:rsid w:val="00AF73F3"/>
    <w:rsid w:val="00B21390"/>
    <w:rsid w:val="00B271D0"/>
    <w:rsid w:val="00B51BDC"/>
    <w:rsid w:val="00B62334"/>
    <w:rsid w:val="00B64F04"/>
    <w:rsid w:val="00B953B7"/>
    <w:rsid w:val="00BA7982"/>
    <w:rsid w:val="00BC3366"/>
    <w:rsid w:val="00BC7E45"/>
    <w:rsid w:val="00C1438B"/>
    <w:rsid w:val="00CA3A6F"/>
    <w:rsid w:val="00CA5077"/>
    <w:rsid w:val="00CB24DE"/>
    <w:rsid w:val="00CC1398"/>
    <w:rsid w:val="00CE1077"/>
    <w:rsid w:val="00CF7178"/>
    <w:rsid w:val="00D00AD4"/>
    <w:rsid w:val="00D00EA7"/>
    <w:rsid w:val="00D242CC"/>
    <w:rsid w:val="00D41E23"/>
    <w:rsid w:val="00D470D2"/>
    <w:rsid w:val="00D8466E"/>
    <w:rsid w:val="00DB2259"/>
    <w:rsid w:val="00DB4EF3"/>
    <w:rsid w:val="00DE0160"/>
    <w:rsid w:val="00DE5DB5"/>
    <w:rsid w:val="00E10F17"/>
    <w:rsid w:val="00E1620B"/>
    <w:rsid w:val="00E53868"/>
    <w:rsid w:val="00E67A94"/>
    <w:rsid w:val="00E71127"/>
    <w:rsid w:val="00E96612"/>
    <w:rsid w:val="00EA1A20"/>
    <w:rsid w:val="00EA7F9B"/>
    <w:rsid w:val="00EC72AC"/>
    <w:rsid w:val="00EE1876"/>
    <w:rsid w:val="00EE6366"/>
    <w:rsid w:val="00EF61CC"/>
    <w:rsid w:val="00F04FF5"/>
    <w:rsid w:val="00F25DE8"/>
    <w:rsid w:val="00F35A74"/>
    <w:rsid w:val="00F4563F"/>
    <w:rsid w:val="00F5301B"/>
    <w:rsid w:val="00F5728E"/>
    <w:rsid w:val="00FC2703"/>
    <w:rsid w:val="00FC3593"/>
    <w:rsid w:val="00FC402E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487F-ED4E-4C61-8A7F-671A7B2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27"/>
    <w:pPr>
      <w:spacing w:after="0" w:line="240" w:lineRule="auto"/>
    </w:pPr>
    <w:rPr>
      <w:rFonts w:ascii="Arial" w:eastAsia="Times New Roman" w:hAnsi="Arial" w:cs="HelveticaTurk"/>
      <w:color w:val="231F2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7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7A5"/>
    <w:rPr>
      <w:rFonts w:ascii="Tahoma" w:eastAsia="Times New Roman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9952-615D-4496-B484-B238012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AliOsman</cp:lastModifiedBy>
  <cp:revision>53</cp:revision>
  <cp:lastPrinted>2020-02-07T14:13:00Z</cp:lastPrinted>
  <dcterms:created xsi:type="dcterms:W3CDTF">2017-02-13T09:33:00Z</dcterms:created>
  <dcterms:modified xsi:type="dcterms:W3CDTF">2020-02-11T06:03:00Z</dcterms:modified>
</cp:coreProperties>
</file>